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7E5BA8" w:rsidRDefault="0096646E" w:rsidP="007E5BA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BA8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7E5BA8" w:rsidRDefault="0096646E" w:rsidP="007E5BA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BA8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7E5BA8" w:rsidRPr="007E5BA8" w:rsidRDefault="00FD54E3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5BA8" w:rsidRPr="007E5BA8">
        <w:rPr>
          <w:rFonts w:ascii="Times New Roman" w:hAnsi="Times New Roman" w:cs="Times New Roman"/>
          <w:b/>
          <w:sz w:val="28"/>
          <w:szCs w:val="28"/>
        </w:rPr>
        <w:t>«Москва — центр объединения русских земель»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 </w:t>
      </w:r>
    </w:p>
    <w:p w:rsidR="007E5BA8" w:rsidRPr="007E5BA8" w:rsidRDefault="007E5BA8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Причины возвышения Москвы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Причины возвышения Московского княжества: удобное географическое положение (на пути новых торговых дорог, защищенность от вторжений); идеологическая поддержка церкви; мудрая политика князей в отношении Золотой Орды. Всё это привело к тому, что Москва превратилась в центр объединения русских земель.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64885" cy="3159760"/>
            <wp:effectExtent l="19050" t="0" r="0" b="0"/>
            <wp:docPr id="1" name="Рисунок 1" descr="центр объединения русских земель, при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объединения русских земель, причи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pict>
          <v:rect id="_x0000_i1025" style="width:766.7pt;height:.9pt" o:hrpct="0" o:hralign="center" o:hrstd="t" o:hr="t" fillcolor="#a0a0a0" stroked="f"/>
        </w:pic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Этапы объединения русских земель вокруг Москвы:</w:t>
      </w:r>
    </w:p>
    <w:p w:rsidR="007E5BA8" w:rsidRPr="007E5BA8" w:rsidRDefault="007E5BA8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1-й этап. XIII — первая половина XIV вв.</w:t>
      </w:r>
      <w:r w:rsidRPr="007E5BA8">
        <w:rPr>
          <w:rFonts w:ascii="Times New Roman" w:hAnsi="Times New Roman" w:cs="Times New Roman"/>
          <w:sz w:val="28"/>
          <w:szCs w:val="28"/>
        </w:rPr>
        <w:br/>
        <w:t>Образование и начало возвышения Московского княжества.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Основателем московской княжеской династии был сын А. </w:t>
      </w:r>
      <w:proofErr w:type="gramStart"/>
      <w:r w:rsidRPr="007E5BA8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Pr="007E5BA8">
        <w:rPr>
          <w:rFonts w:ascii="Times New Roman" w:hAnsi="Times New Roman" w:cs="Times New Roman"/>
          <w:sz w:val="28"/>
          <w:szCs w:val="28"/>
        </w:rPr>
        <w:t xml:space="preserve"> Даниил (1276-1303), присоединивший к княжеству Коломну (1301),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Переяславль-Залесский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(1303).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Его сын Юрий Данилович (1303-1325) одержал победу в борьбе с Тверью за ярлык на великое княжение Владимирское.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Иван I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 (1325-1340), с 1328 г. — великий князь Владимирский, проводил политику уступок Золотой Орде и компромиссов с целью </w:t>
      </w:r>
      <w:r w:rsidRPr="007E5BA8">
        <w:rPr>
          <w:rFonts w:ascii="Times New Roman" w:hAnsi="Times New Roman" w:cs="Times New Roman"/>
          <w:sz w:val="28"/>
          <w:szCs w:val="28"/>
        </w:rPr>
        <w:lastRenderedPageBreak/>
        <w:t>укрепления Московского княжества. В 1327 г. подавил восстание в Твери против татар; получил право собирать дань со всех русских земель, что способствовало возвышению Москвы. В 1328 г. перенес резиденции митрополита Москву (митрополит Феогност).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BA8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Гордый (1340-1353) и Иван II Красный (1353-1359) продолжали политику Ивана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>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 </w:t>
      </w:r>
    </w:p>
    <w:p w:rsidR="007E5BA8" w:rsidRPr="007E5BA8" w:rsidRDefault="007E5BA8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2-й этап. Вторая половина XIV </w:t>
      </w:r>
      <w:proofErr w:type="gramStart"/>
      <w:r w:rsidRPr="007E5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BA8">
        <w:rPr>
          <w:rFonts w:ascii="Times New Roman" w:hAnsi="Times New Roman" w:cs="Times New Roman"/>
          <w:sz w:val="28"/>
          <w:szCs w:val="28"/>
        </w:rPr>
        <w:t>. Куликовская битва.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Дмитрий Донской (1359-1389), с 1363 г. князь Владимирский, осуществил поход против Твери (1375), обязав ее не претендовать на великое княжение Владимирское. В битве на реке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Воже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(1378) и Куликовской битве (1380) разгромил хана Мамая. Вдохновителем битвы был Сергий Радонежский. Перед боем состоялась битва богатырей — русского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и монгольского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Челубея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>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Значение Куликовской битвы: первая победа над главными силами Орды; битва показала необходимость объединения русских земель; зарождение национального самосознания. Однако в 1382 г. хан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разорил Москву.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BA8" w:rsidRPr="007E5BA8" w:rsidRDefault="007E5BA8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3-й этап. Первая половина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XV</w:t>
      </w:r>
      <w:proofErr w:type="gramStart"/>
      <w:r w:rsidRPr="007E5BA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E5BA8">
        <w:rPr>
          <w:rFonts w:ascii="Times New Roman" w:hAnsi="Times New Roman" w:cs="Times New Roman"/>
          <w:sz w:val="28"/>
          <w:szCs w:val="28"/>
        </w:rPr>
        <w:t>. — феодальная война,</w:t>
      </w:r>
      <w:r w:rsidRPr="007E5BA8">
        <w:rPr>
          <w:rFonts w:ascii="Times New Roman" w:hAnsi="Times New Roman" w:cs="Times New Roman"/>
          <w:sz w:val="28"/>
          <w:szCs w:val="28"/>
        </w:rPr>
        <w:br/>
        <w:t>ускорение процесса объединения русских земель.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При Василии I (1389-1425) в 1408 г. состоялся поход хана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Едигея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 xml:space="preserve"> на Москву.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 xml:space="preserve">При Василии II Темном (1425-1462) в 1432 г. церемония восшествия на престол князя впервые произошла в Москве (митрополит Исидор). С 1433 по 1453 гг. в Московском княжестве происходила феодальная война между Василием II и Дмитрием </w:t>
      </w:r>
      <w:proofErr w:type="spellStart"/>
      <w:r w:rsidRPr="007E5BA8">
        <w:rPr>
          <w:rFonts w:ascii="Times New Roman" w:hAnsi="Times New Roman" w:cs="Times New Roman"/>
          <w:sz w:val="28"/>
          <w:szCs w:val="28"/>
        </w:rPr>
        <w:t>Шемякой</w:t>
      </w:r>
      <w:proofErr w:type="spellEnd"/>
      <w:r w:rsidRPr="007E5BA8">
        <w:rPr>
          <w:rFonts w:ascii="Times New Roman" w:hAnsi="Times New Roman" w:cs="Times New Roman"/>
          <w:sz w:val="28"/>
          <w:szCs w:val="28"/>
        </w:rPr>
        <w:t>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 </w:t>
      </w:r>
    </w:p>
    <w:p w:rsidR="007E5BA8" w:rsidRPr="007E5BA8" w:rsidRDefault="007E5BA8" w:rsidP="007E5BA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4-й этап. Вторая половина Х</w:t>
      </w:r>
      <w:proofErr w:type="gramStart"/>
      <w:r w:rsidRPr="007E5BA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E5BA8">
        <w:rPr>
          <w:rFonts w:ascii="Times New Roman" w:hAnsi="Times New Roman" w:cs="Times New Roman"/>
          <w:sz w:val="28"/>
          <w:szCs w:val="28"/>
        </w:rPr>
        <w:t>— начало XVI вв. —</w:t>
      </w:r>
      <w:r w:rsidRPr="007E5BA8">
        <w:rPr>
          <w:rFonts w:ascii="Times New Roman" w:hAnsi="Times New Roman" w:cs="Times New Roman"/>
          <w:sz w:val="28"/>
          <w:szCs w:val="28"/>
        </w:rPr>
        <w:br/>
        <w:t>освобождение от ордынского ига, возникновение единого Российского государства.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При Иване III (1462-1505) сформировались органы центральной власти — Казна и Дворец. Произошло падение ордынского ига — стояние на реке Угре (1480) против хана Ахмата. Принят Судебник (1497) — новое российское законодательство, юридически закрепившее крепостное право.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lastRenderedPageBreak/>
        <w:t>В результате Русско-литовской войны (1500-1503) Москве отошли 19 городов и 70 волостей. Присоединил княжества Ярославль (1463), Новгород (1478), Тверь (1485), Чернигов (1503).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При Василии III (1505-1533) были присоединены Псков (1510), Рязанское княжество (1521), Смоленские земли (1522).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Его супруга Елена Глинская (1533—1538) была регентом при малолетнем Иване IV. В 1535-1538 гг. провела денежную реформу, была установлена единая монетная система.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 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t>Лента времени</w:t>
      </w:r>
    </w:p>
    <w:p w:rsidR="007E5BA8" w:rsidRPr="007E5BA8" w:rsidRDefault="007E5BA8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35503" cy="6507339"/>
            <wp:effectExtent l="19050" t="0" r="3297" b="0"/>
            <wp:docPr id="3" name="Рисунок 3" descr="https://uchitel.pro/wp-content/uploads/2018/02/2019-02-28_20-12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02/2019-02-28_20-12-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441" cy="65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E3" w:rsidRPr="007E5BA8" w:rsidRDefault="00FD54E3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7E5BA8" w:rsidRDefault="00AC2CFE" w:rsidP="007E5B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7E5BA8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613C20"/>
    <w:rsid w:val="007E5BA8"/>
    <w:rsid w:val="0096646E"/>
    <w:rsid w:val="00AC2CFE"/>
    <w:rsid w:val="00B64114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E5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wptoctoggle">
    <w:name w:val="lwptoc_toggle"/>
    <w:basedOn w:val="a0"/>
    <w:rsid w:val="007E5BA8"/>
  </w:style>
  <w:style w:type="character" w:customStyle="1" w:styleId="lwptocitemlabel">
    <w:name w:val="lwptoc_item_label"/>
    <w:basedOn w:val="a0"/>
    <w:rsid w:val="007E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101">
          <w:marLeft w:val="0"/>
          <w:marRight w:val="0"/>
          <w:marTop w:val="583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00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6191">
                          <w:marLeft w:val="255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88784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59733">
                                  <w:marLeft w:val="255"/>
                                  <w:marRight w:val="0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31266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46388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110480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42854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2021-09-01T17:32:00Z</dcterms:modified>
</cp:coreProperties>
</file>