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6" w:rsidRPr="00B80C3D" w:rsidRDefault="00574C96" w:rsidP="00B80C3D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574C96" w:rsidRPr="00B80C3D" w:rsidRDefault="00574C96" w:rsidP="00B80C3D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B80C3D" w:rsidRPr="00B80C3D" w:rsidRDefault="00B80C3D" w:rsidP="00B80C3D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0C3D" w:rsidRPr="00B80C3D" w:rsidRDefault="00B80C3D" w:rsidP="00B80C3D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«Византия в X — XV вв.»</w:t>
      </w:r>
    </w:p>
    <w:p w:rsidR="00B80C3D" w:rsidRPr="00B80C3D" w:rsidRDefault="00B80C3D" w:rsidP="00B80C3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следующие два столетия временное усиление государства сменилось феодальной раздробленностью. Несколько событий оказали наибольшее влияние на ситуацию в стране: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завоевание Василием II части Иберии и Армении в 1019 г.;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краткое правление нескольких императоров, переросшее в анархию, с 1025 по 1081 г.;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потеря территорий в Италии и поражение от турок-сельджуков, которые заняли Анатолию;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захват императорского трона Алексеем I в 1081 г. – с него началась династия 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Комнинов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победа над сельджуками на берегу Мраморного моря;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подавление заговора, организованного константинопольской элитой против Алексея 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Комнина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гражданская война в XI столетии;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начало Крестовых походов в 1097 году и передача византийцам земель, завоеванных крестоносцами;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удачный поход в начале XII столетия против османов, возглавляемый Иоанном II; результат этого сражения – отвоеванные у турок территории в Малой Азии;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торговых отношений с Венецией;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новых рынков венецианскими купцами, что привело к росту конкуренции в коммерческой сфере между латинянами и византийцами;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 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Мануила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 вернуть власть над Римом, что вызвало ненависть со стороны итальянцев.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крупное восстание в 1181 г.; в следующем году византийцы приступили к погромам торговых лавок католических купцов.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в 1187 году Болгария получила независимость, а чуть позже, в 1190 г. — Сербия.</w:t>
      </w:r>
    </w:p>
    <w:p w:rsidR="00B80C3D" w:rsidRPr="00B80C3D" w:rsidRDefault="00B80C3D" w:rsidP="00B80C3D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Латинская империя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В 1204 году Константинополь был захвачен крестоносцами. Византия распалась на пять государственных образований: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территориях, захваченных крестоносцами: Латинская империя; 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Ахейское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княжество.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территориях, находящихся под контролем греков: 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Трапезундская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империя; Эпирское царство; 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Никейская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империя.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1261 году Михаил VIII Палеолог – монарх 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Никейской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империи – разгромил противника и вошел в Константинополь. Главный византийский город перестал быть столицей Латинской империи. В этом ему помог союз с Генуей. Михаил VIII объявил о восстановлении Византийской империи. В 1337 г. к ней присоединилось Эпирское царство.</w:t>
      </w:r>
    </w:p>
    <w:p w:rsidR="00B80C3D" w:rsidRPr="00B80C3D" w:rsidRDefault="00B80C3D" w:rsidP="00B80C3D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Кризис и падение Византийской империи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С 1243 по 1321 г. заметно усилилась соседняя Сербия, превратившаяся из небольшой и экономически слабой страны в крупную державу, захватившую византийские и болгарские территории на Балканах.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относительно короткий период турками-османами было захвачено несколько стратегически важных территорий: 1329 г. – 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Никея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1337 г. – 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Никомедия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1352–1354 – полуостров 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Галлиполи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Иоанн V и 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Мануил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  пытались сохранить Византийскую империю. Для того чтобы получить военную поддержку от 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латинянов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, императоры пошли на непростой шаг – подписание унии, которая объединила церкви Византии и Рима. Этим союзом было недовольно простое население, а также значительная часть византийской знати, что привело к раздорам и дальнейшему экономическому и политическому ослаблению государства.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1361 по 1393 год туркам удалось добиться значительных успехов на полях военных сражений и одержать ряд важных побед, в том числе — изолирование Константинополя (город был отрезан от остальных византийских областей). Иоанн V пошел на заведомо безнадежный шаг для спасения независимости своей империи. Он признал себя вассалом турецкого султана и начал платить ему дань. Лишь нашествие Тамерлана (Тимура) – знаменитого тюркского полководца, эмира и военачальника – на государство османов остановило падение Византии.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В начале XV столетия 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Мураду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 – султану Османской империи – удалось возобновить наступление на византийскую столицу. В этот период Византия представляла собой лишь небольшое государство, в которое, кроме 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Константинополя и соседних с ним областей, входило несколько прибрежных территорий.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Защитники Константинополя – 7 тыс. солдат, во главе которых стоял Константин XI, – мужественно отбивали атаки османов. Но одержать победу оказалось невыполнимой задачей. Византийский император погиб в бою, а 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Мехмед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 вошел в непреступный Константинополь. Это событие произошло 30 мая 1453 года. Историки рассматривают эту дату как падение Византийской империи.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всего своего существования Византия оставалась монархическим государством. Во главе страны стоял император, власть которого практически ничем не была ограничена. В общей сложности существовало 13 династий, если не учитывать те, что относились к государствам, образовавшимся после взятия Константинополя крестоносцами. С VII столетия императоров Византии называли на греческий лад – </w:t>
      </w:r>
      <w:proofErr w:type="spell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василевсами</w:t>
      </w:r>
      <w:proofErr w:type="spell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автократами.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Особенность государственного устройства Византийской империи заключается в том, что власть в ней довольно часто передавалась не по наследству, а в результате заговоров, убийств и казней. Императорами могли стать не только знатные люди, но и военачальники и даже крестьяне. Восстания, мятежи, </w:t>
      </w:r>
      <w:proofErr w:type="gram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резня</w:t>
      </w:r>
      <w:proofErr w:type="gram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, гражданские войны и бунты были нередкими явлениями в течение всей истории Византии.</w:t>
      </w:r>
    </w:p>
    <w:p w:rsidR="00B80C3D" w:rsidRPr="00B80C3D" w:rsidRDefault="00B80C3D" w:rsidP="00B80C3D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Византийская культура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Наука Византии не оставила имен крупных ученых в истории. Она носила более описательный, чем исследовательский характер. Зато труды богословов, историков и философов имели колоссальное значение для развития византийской культуры и христианского мировоззрения.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Живопись империи, </w:t>
      </w:r>
      <w:proofErr w:type="gram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представленная</w:t>
      </w:r>
      <w:proofErr w:type="gram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мозаикой и фресками, основывалась на библейских сюжетах. Особенно большое развитие получила иконопись. В отличие от античности, на византийских иконах главным изображением считался лик святого.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Поэтическое творчество в империи также носило религиозный характер и основывалось на сюжетах из Библии. Самостоятельное развитие в византийской лирике получил лишь один жанр – церковные гимны.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Византийская скульптура не оставила после себя ни выдающихся монументов, ни обычных памятников. Это связано с распространенным в стране мнением о схожести этого вида искусства с языческим идолопоклонничеством.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Самый значительный след в мировой культуре оставила архитектура Византии. Сакральные постройки </w:t>
      </w:r>
      <w:proofErr w:type="gramStart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выделялись</w:t>
      </w:r>
      <w:proofErr w:type="gramEnd"/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расположением </w:t>
      </w: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купола и оформлением внутреннего зала храмов. В отличие от античных храмов, византийские церкви и соборы не поражали пышностью и роскошью. Самый известный образец византийской архитектуры – собор Святой Софии, возведенный при Юстиниане I в Константинополе. Его величественный вид достигался благодаря гигантскому куполу и 400 продолговатым окнам. Внутри посетителей поражало большое пространство зала и нависающий над ним высокий свод, а также 100 мощных колонн, изящно отделанных порфиром и малахитом. В османскую эпоху храм был переделан в мечеть.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C3D">
        <w:rPr>
          <w:rFonts w:ascii="Times New Roman" w:hAnsi="Times New Roman" w:cs="Times New Roman"/>
          <w:color w:val="000000" w:themeColor="text1"/>
          <w:sz w:val="28"/>
          <w:szCs w:val="28"/>
        </w:rPr>
        <w:t>Византийская философия, искусство, мировоззрение, религиозные идеи и учения – все это повлияло на многие государства – прежде всего на Армению, Италию, Болгарию, Грузию и Русь.</w:t>
      </w:r>
    </w:p>
    <w:p w:rsidR="00B80C3D" w:rsidRPr="00B80C3D" w:rsidRDefault="00B80C3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6ED" w:rsidRPr="00B80C3D" w:rsidRDefault="009756ED" w:rsidP="00B80C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56ED" w:rsidRPr="00B80C3D" w:rsidSect="002C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AF5"/>
    <w:multiLevelType w:val="multilevel"/>
    <w:tmpl w:val="DACE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EF6F87"/>
    <w:multiLevelType w:val="multilevel"/>
    <w:tmpl w:val="BE04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4C96"/>
    <w:rsid w:val="002C3063"/>
    <w:rsid w:val="00574C96"/>
    <w:rsid w:val="009756ED"/>
    <w:rsid w:val="00B8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3"/>
  </w:style>
  <w:style w:type="paragraph" w:styleId="2">
    <w:name w:val="heading 2"/>
    <w:basedOn w:val="a"/>
    <w:link w:val="20"/>
    <w:uiPriority w:val="9"/>
    <w:qFormat/>
    <w:rsid w:val="00B80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80C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C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80C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8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0C3D"/>
    <w:rPr>
      <w:b/>
      <w:bCs/>
    </w:rPr>
  </w:style>
  <w:style w:type="character" w:styleId="a5">
    <w:name w:val="Emphasis"/>
    <w:basedOn w:val="a0"/>
    <w:uiPriority w:val="20"/>
    <w:qFormat/>
    <w:rsid w:val="00B80C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2021-09-01T15:07:00Z</dcterms:created>
  <dcterms:modified xsi:type="dcterms:W3CDTF">2021-09-01T15:41:00Z</dcterms:modified>
</cp:coreProperties>
</file>