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5D" w:rsidRPr="00E60C5D" w:rsidRDefault="00E60C5D" w:rsidP="00E60C5D">
      <w:pPr>
        <w:spacing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0C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Лекции по Истории России для подготовки к ЕГЭ</w:t>
      </w:r>
    </w:p>
    <w:p w:rsidR="00E60C5D" w:rsidRPr="00E60C5D" w:rsidRDefault="00E60C5D" w:rsidP="00E60C5D">
      <w:pPr>
        <w:spacing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0C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учителя истории и обществознания Максимовой Ю.М.</w:t>
      </w:r>
    </w:p>
    <w:p w:rsidR="00E60C5D" w:rsidRDefault="00E60C5D" w:rsidP="00E60C5D">
      <w:pPr>
        <w:shd w:val="clear" w:color="auto" w:fill="FFFFFF"/>
        <w:spacing w:after="384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E60C5D" w:rsidRPr="00E60C5D" w:rsidRDefault="00E60C5D" w:rsidP="00E60C5D">
      <w:pPr>
        <w:shd w:val="clear" w:color="auto" w:fill="FFFFFF"/>
        <w:spacing w:after="384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«Перестройка» и «гласность». Особенности развития советской культуры и науки в 1950–1980-х гг.</w:t>
      </w:r>
    </w:p>
    <w:p w:rsidR="00E60C5D" w:rsidRPr="00E60C5D" w:rsidRDefault="00E60C5D" w:rsidP="00E60C5D">
      <w:pPr>
        <w:shd w:val="clear" w:color="auto" w:fill="FFFFFF"/>
        <w:spacing w:before="461" w:after="23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Попытки модернизации советской экономики и политической системы в 1980</w:t>
      </w:r>
      <w:r w:rsidRPr="00E60C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noBreakHyphen/>
        <w:t>х гг. Перестройка и гласность. Формирование многопартийности</w:t>
      </w:r>
    </w:p>
    <w:p w:rsidR="00E60C5D" w:rsidRPr="00E60C5D" w:rsidRDefault="00E60C5D" w:rsidP="00E60C5D">
      <w:pPr>
        <w:shd w:val="clear" w:color="auto" w:fill="FFFFFF"/>
        <w:spacing w:before="461" w:after="23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Последние годы застоя. Приход к власти М. Горбачёва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середине 1980</w:t>
      </w: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noBreakHyphen/>
        <w:t>х гг. кризис социалистической системы стал очевиден. Он проявлялся в экономике, политике, социальной сфере, влиял на морально-психологическое состояние общества. Авторитет руководства страны катастрофически падал. Перед партийно-бюрократической элитой реально встал вопрос о сохранении своей власти. Попытки реанимировать систему силовыми методами, предпринятые Ю. Андроповым (ноябрь 1982 — февраль 1984), себя не оправдали. Назначение генеральным секретарём тяжелобольного К. Черненко только усугубило кризисные явления.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марте 1985 г., после смерти К. Черненко, вновь стал актуальным вопрос о его преемнике как главы партии и государства. Избрание в апреле 1985 г. на пост Генерального секретаря ЦК КПСС М. Горбачёва ознаменовалось переходом к политике, направленной на радикальное обновление общества. </w:t>
      </w:r>
      <w:r w:rsidRPr="00E60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Михаил Горбачёв</w:t>
      </w: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(род. 1931) — государственный, политический и общественный деятель. Последний генеральный секретарь ЦК КПСС. Единственный Президент СССР. Инициатор политики перестройки.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Перестройка</w:t>
      </w: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попытка реконструкции социалистической системы в СССР в 1985–1991 гг. на основе развития политического плюрализма, гласности, внедрения рыночных отношений и нового подхода к проблемам национально-государственного устройства. Несмотря на добрые намерения, реформаторам так и не удалось создать чёткую концепцию новой политики, что стало одной из основных причин её краха в будущем.</w:t>
      </w:r>
    </w:p>
    <w:p w:rsidR="00E60C5D" w:rsidRPr="00E60C5D" w:rsidRDefault="00E60C5D" w:rsidP="00E60C5D">
      <w:pPr>
        <w:shd w:val="clear" w:color="auto" w:fill="FFFFFF"/>
        <w:spacing w:before="461" w:after="23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Попытки модернизации советской экономики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апрельском (1985) пленуме ЦК КПСС был декларирован курс на ускорение социально-экономического развития СССР. Реформы в сфере народного хозяйства предполагали создание экономики смешанного типа, которая бы сочетала как элементы государственного регулирования, так и частную инициативу. Государственные предприятия переводились на хозрасчёт и самофинансирование. Этими мерами предполагалось остановить падение темпов экономического роста, добиться широкого внедрения в различные отрасли народного хозяйства достижений НТР, развивать материальные стимулы производства, усовершенствовать структуру управления хозяйством.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июля 1985 г. было принято постановление ЦК КПСС и Совмина СССР «О внедрении новых методов хозяйствования и усиления их влияния на ускорение научно-технического прогресса». Это базовое постановление предоставило возможность принять целый ряд законодательных актов, которые конкретизировали экономические реформы.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 ноября 1986 г. был издан Закон «Об индивидуальной трудовой деятельности». С целью расширения частного сектора в экономике допускалось создание кооперативов для производства товаров народного потребления (февраль 1987). </w:t>
      </w:r>
      <w:r w:rsidRPr="00E60C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Кооператив</w:t>
      </w: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— экономическое предприятие, основанное на совместной деятельности и взаимопомощи его членов. Это позволило легализовать многие предприятия, ранее относившиеся к теневой </w:t>
      </w: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экономике (система производства, действующая нелегально, с нарушениями существующего законодательства). Однако реформы первых лет перестройки не стали переходом к </w:t>
      </w:r>
      <w:proofErr w:type="gram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экономическим методам</w:t>
      </w:r>
      <w:proofErr w:type="gramEnd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руководства. Благодаря </w:t>
      </w:r>
      <w:proofErr w:type="gram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</w:t>
      </w:r>
      <w:proofErr w:type="gramEnd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удалось достичь лишь частичного ограничения администрирования. Так как сохранялась государственная собственность на средства производства и монопольное положение государственных производителей, на практике это вылилось в рост цен и снятие с производства нерентабельной продукции. Кооперативы облагались огромным налогом (свыше 40 %). К 1988 г. кооперативы и индивидуальные хозяйства составляли чуть более 1 % от общего количества предприятий в СССР.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Несмотря на то, что большинство начинаний советского руководства не произвело должного эффекта из-за громоздкости создававшейся годами командно-административной системы, в начале 1987 г. было решено перейти ко второму этапу реформирования (реформа Н. Рыжкова — Л. Абалкина). Её суть сводилась к расширению хозяйственной самостоятельности предприятий. В связи с этим ключевое значение имел закон «О государственном предприятии» от 8 августа 1987 г., который перераспределил полномочия между министерствами и предприятиями в пользу последних. Тем не менее, данный акт не отменял обязательный государственный заказ и регулирование поставок сырья и комплектующих материалов, что ограничивало свободу деятельности предприятий. Начали проводиться выборы директоров предприятий. Рабочие в законодательном порядке получили право на забастовки.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Третьим этапом реформ стала попытка перехода к регулированной рыночной экономике (1990–1991). Суть реформы состояла во внедрении под контролем государства рыночных механизмов. Острые дискуссии велись в отношении методов и темпов перехода к рыночной экономике. Экономисты С. Шаталин и Г. Явлинский предлагали методы «шоковой терапии». Их программа стала известна под названием «500 дней». Руководство страны </w:t>
      </w: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настаивало на проведении более поступательных преобразований. В итоге ни одна из программ не была реализована в полной мере. Правительство В. Павлова (январь — август 1991 г.), оказавшись не способным осуществить кардинальные реформы, ограничилось лишь рядом мер конфискационного характера: были заморожены вклады в сберкассах, введён 5% налог с продаж, цены подскочили на 50–70% и т. д. Всё это не могло привести к улучшению экономического положения в стране.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1990 г. было узаконено создание малых предприятий, совместных предприятий, акционерных обществ, коммерческих банков. Но в большинстве случаев их возглавляли бывшие государственные руководители и партийные функционеры. Несовершенство законодательной базы, обслуживавшей интересы предпринимателей, открыло массу возможностей для криминальных структур, очень быстро приобретавших организованные формы. В повседневный обиход советских людей вошли такие понятия, как «коррупция», «рэкет».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Однако ускоренный перевод экономики на новые методы хозяйствования не только не привёл к позитивным изменениям экономической ситуации, но из-за половинчатости, непродуманности многих реформ как, к примеру, антиалкогольная кампания, начатая в мае 1985 г., которая привела к уничтожению 265 тыс. га виноградников, потери товарооборота составили около 89 </w:t>
      </w:r>
      <w:proofErr w:type="spellStart"/>
      <w:proofErr w:type="gram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млрд</w:t>
      </w:r>
      <w:proofErr w:type="spellEnd"/>
      <w:proofErr w:type="gramEnd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руб. Ощущалось недостаточное финансирование многих реформ. У населения скапливались значительные суммы денег. Из-за инфляции, которая с 1989 г. приобрела практически неконтролируемый характер, предприятия при взаиморасчётах всё чаще использовали безденежный товарообмен, отказывались от государственных заказов, стремясь реализовать свою продукцию на внешнем рынке. Аналогичные процессы имели место и в сельском хозяйстве. Колхозы и совхозы не хотели продавать государству продукцию. Для них куда выгоднее представлялось устанавливать непосредственные контакты с предприятиями, </w:t>
      </w: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переходя на натуральный обмен (бартер). В результате, даже высокая урожайность не стала залогом отсутствия продовольственных проблем конца 1980-х гг. Основные продукты питания распределялись по талонам.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Отсутствие результатов у большинства экономических реформ эпохи перестройки объяснялось и рядом субъективных факторов. С середины 1980-х гг. на мировом рынке началось падение цен на нефтепродукты, являвшиеся ключевой статьёй советского экспорта. Следствием этого стало сокращение поступлений валюты и уменьшение импорта, что негативно сказалось на состоянии потребительского рынка. Ситуация ещё более осложнилась из-за масштабной экологической катастрофы, произошедшей вследствие аварии на Чернобыльской АЭС 26 апреля 1986 г. Значительных средств потребовала ликвидация последствий землетрясения 1988 г., практически полностью уничтожившего несколько армянских городов (Спитак, Ленинакан, </w:t>
      </w:r>
      <w:proofErr w:type="spell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Кировакан</w:t>
      </w:r>
      <w:proofErr w:type="spellEnd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др.).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началу 1990 </w:t>
      </w:r>
      <w:proofErr w:type="spell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гг. стало очевидным, что ситуация требовала не просто отдельных реформ, а смены всей существовавшей экономической модели. Действительно, в 1990–1991 гг. советский социально-экономический строй приближается к капитализму: происходит легализация частной собственности, появляются фондовый и валютный рынки, кооператоры превращаются в бизнесменов западного типа. Но в тоже время массово закрываются государственные предприятия, разоряются колхозы и совхозы. Общество сталкивается с такими явлениями, как массовое обнищание и рост безработицы.</w:t>
      </w:r>
    </w:p>
    <w:p w:rsidR="00E60C5D" w:rsidRPr="00E60C5D" w:rsidRDefault="00E60C5D" w:rsidP="00E60C5D">
      <w:pPr>
        <w:shd w:val="clear" w:color="auto" w:fill="FFFFFF"/>
        <w:spacing w:before="461" w:after="23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Перестройка и гласность. Формирование многопартийности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Приступив к реформированию экономики, партийное руководство во главе с М. Горбачёвым вскоре осознало и необходимость незамедлительных изменений в политической сфере. Они происходили под лозунгами: плюрализм, гласность, демократия.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Прежде </w:t>
      </w:r>
      <w:proofErr w:type="gram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всего</w:t>
      </w:r>
      <w:proofErr w:type="gramEnd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состоялось кардинальное обновление и омоложение партийного руководства. Секретарями ЦК стали Б. Ельцин и Л. </w:t>
      </w:r>
      <w:proofErr w:type="spell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Зайков</w:t>
      </w:r>
      <w:proofErr w:type="spellEnd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За кадровую и идеологическую работу в руководстве партии отвечал Е. Лигачёв, министром иностранных дел назначили Э. Шеварднадзе, Главой Верховного Совета — А. Громыко, а Совет министров возглавил Н. Рыжков. Эти люди стали олицетворением нового политического курса СССР.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XXVII съезде КПСС (февраль – март 1986 г.) в партийную программу были внесены изменения. Из неё изъяли тезис о «построении коммунизма», заменив его курсом на «совершенствование социализма». В экономической части ставилась задача к 2000 году в два раза увеличить экономический потенциал СССР и каждой семье выделить отдельное жильё.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Одной из важнейших его составляющих была гласность. Впервые публично инициативу развития гласности и демократизации общества М. Горбачёв озвучил на январском пленуме ЦК КПСС 1987 г. Эта политика предполагала ослабление цензуры, возможность широкого доступа к различным источникам информации. Начало открытым дискуссиям с партийной трибуны положил Б. Ельцин, в октябре 1987 г. жёстко раскритиковавший работу секретариата ЦК, концентрацию всей полноты государственной власти в руках небольшой группы партийных лидеров. После своего выступления Б. Ельцин заявил о своей добровольной отставке с должности первого секретаря Московского горкома партии. С этого момента началось противостояние М. Горбачёва и Б. Ельцина, длившееся до распада Советского Союза. Широкий резонанс имела публикация в газете «Советская Россия» от 13 марта 1988 г. письма Нины Андреевой, преподавателя химии из Ленинграда, — «Не могу поступиться принципами». Оно отражало взгляды консервативной части Политбюро во главе с Е. Лигачёвым. Однако остановить процессы, запущенные перестройкой, было уже очень сложно.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Возобновился приостановленный в брежневские времена процесс реабилитации же</w:t>
      </w:r>
      <w:proofErr w:type="gram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ртв ст</w:t>
      </w:r>
      <w:proofErr w:type="gramEnd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алинских репрессий. 6 мая 1987 г. в Москве </w:t>
      </w: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состоялась первая несанкционированная демонстрация, проведённая некоммунистической организацией — обществом «Память». В сентябре 1987 г. начала работу комиссия Политбюро ЦК КПСС во главе с А. Яковлевым, которая занималась вопросами реабилитации. В конце 1987 г. для верующих был открыт доступ к </w:t>
      </w:r>
      <w:proofErr w:type="spell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Оптиной</w:t>
      </w:r>
      <w:proofErr w:type="spellEnd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пустоши и Толгскому монастырю, в 1988 г. состоялся ряд публичных мероприятий, посвящённых 1000-летию принятия Русью христианства. Это стало свидетельством изменений в религиозной политике государства.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Изменилось отношение к диссидентам. Многие из них возвращались из эмиграции и мест заключения, восстанавливались в политических и гражданских правах. В 1990 г. был принят закон «О прессе», декларировавший свободу СМИ и отказ от цензуры. Большой популярностью у читателей пользовались газеты «Аргументы и факты», «Московский комсомолец», «Московские новости», журнал «Огонёк». Внимание сотен тысяч телезрителей приковывало первое ток-шоу на советском телевидении — программа «Взгляд», регулярно выходившая в эфир с октября 1987 г.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Политика гласности способствовала активизации национальных движений в республиках (</w:t>
      </w:r>
      <w:proofErr w:type="gram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Народный</w:t>
      </w:r>
      <w:proofErr w:type="gramEnd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Рух на Украине, </w:t>
      </w:r>
      <w:proofErr w:type="spell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Саюдис</w:t>
      </w:r>
      <w:proofErr w:type="spellEnd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Литве, Народные фронты в Латвии и Эстонии и др.) и создала предпосылки перехода к политическим преобразованиям.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Ключевую роль в политическом переустройстве общества сыграла XIX партийная конференция (июнь 1988), на рассмотрение которой был вынесен проект конституционной реформы. В этом же году принятием Закона «О выборах народных депутатов СССР» были заложены основы многопартийности в политической жизни. Большинство новых политических партий создавалось на основе неформальных объединений, часть из которых появилась ещё в период «застоя» и действовала нелегально.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Весной 1989 г. состоялись первые выборы на альтернативной основе участников Съезда народных депутатов СССР, который начал свою работу 25 мая 1989 г. Среди народных депутатов, помимо традиционных представителей номенклатуры, появились и сторонники системных преобразований, как в экономической, так и политической жизни: А. Сахаров, Г. Попов, Б. Ельцин, А. Собчак, Ю. Афанасьев и др. Но, учитывая сохранение монополии на власть КПСС, на том этапе Съезд реально влиял только на общественное мнение. Съезд принял постановление «Об основных направлениях внутренней и внешней политики СССР». С целью повышения эффективности руководства реформационным процессом учреждался пост президента СССР, на который 14 марта 1990 г. был избран М. Горбачёв.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Свидетельством развития демократических процессов стал Указ Президиума Верховного Совета СССР о восстановлении советского гражданства ряда политэмигрантов, в том числе Г. Вишневской, М. Ростроповича, В. Войновича. 14 ноября 1989 г. </w:t>
      </w:r>
      <w:proofErr w:type="gram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</w:t>
      </w:r>
      <w:proofErr w:type="gramEnd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СССР принял «Декларацию о признании незаконными и преступными всех репрессивных актов против народов, подвергнутых насильственному переселению, и безусловном восстановлении их прав». На ІІ съезде народных депутатов СССР (декабрь 1989) впервые были опубликованы секретные дополнительные протоколы к пакту Молотова — Риббентропа 1939 г.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Прошедшие в 1990 г. выборы народных депутатов РСФСР, УССР и БССР принесли успех демократическим силам. Советы двух крупнейших городов страны — Москвы и Ленинграда — возглавили Г. Попов и А. Собчак, представлявшие лагерь демократов-реформаторов. В марте 1990 г., в ходе работы ІІІ съезда народных депутатов, из Конституции СССР была изъята одиозная 6-я статья — о руководящей роли КПСС в советском обществе. Это решение заметно ускорило формирование многопартийности.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Общедемократических ценностей придерживались Аграрная, Крестьянская, Народная, Республиканская партии. Большинство партий на </w:t>
      </w: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том этапе поддерживали идею необходимости построения смешанной экономики, а преодоление кризиса видели в проведении реформ сверху. Идейный кризис в рядах К</w:t>
      </w:r>
      <w:proofErr w:type="gram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ПСС пр</w:t>
      </w:r>
      <w:proofErr w:type="gramEnd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ивёл к возникновению ряда новых партий социалистической направленности: Коммунистическая партия РСФСР (предтеча КПРФ), Российской партии коммунистов, Российской коммунистической рабочей партии и др. Правый фланг политического спектра был представлен силами, имевшими национально-патриотическую ориентацию (Республиканская народная партия России, Либерально-демократическая партия).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Перестроечную эйфорию сменило всеобщее разочарование, неуверенность в завтрашнем дне. Это подогревало массовые антикоммунистические и антисоветские настроения. К 1990 г. идея «совершенствования социализма» становится неактуальной. Повсеместно стали звучать призывы к построению демократии и рыночной экономики капиталистического типа.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І съезде народных депутатов РСФСР (16 мая — 12 июня 1990) Главой Верховного Совета РСФСР избрали Б. Ельцина. Настало время «парада суверенитетов» республик, что продемонстрировало неспособность старой партийной верхушки предложить обществу достойную альтернативу и вызвало «войну законов» между республиками и союзным Центром.</w:t>
      </w:r>
    </w:p>
    <w:p w:rsidR="00E60C5D" w:rsidRPr="00E60C5D" w:rsidRDefault="00E60C5D" w:rsidP="00E60C5D">
      <w:pPr>
        <w:shd w:val="clear" w:color="auto" w:fill="FFFFFF"/>
        <w:spacing w:before="461" w:after="23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Особенности развития советской культуры в 1950–1980</w:t>
      </w:r>
      <w:r w:rsidRPr="00E60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noBreakHyphen/>
        <w:t xml:space="preserve">х </w:t>
      </w:r>
      <w:proofErr w:type="spellStart"/>
      <w:proofErr w:type="gramStart"/>
      <w:r w:rsidRPr="00E60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гг</w:t>
      </w:r>
      <w:proofErr w:type="spellEnd"/>
      <w:proofErr w:type="gramEnd"/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Советская культура в 1950–1980</w:t>
      </w: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noBreakHyphen/>
        <w:t>х гг. развивалась в тесной связи с общественно-политическими процессами, происходившими в этот период в государстве. От этого зависело финансирование культурной сферы, контакты её деятелей с зарубежными коллегами, масштабы вовлечения в культурную жизнь широких народных масс.</w:t>
      </w:r>
    </w:p>
    <w:p w:rsidR="00E60C5D" w:rsidRPr="00E60C5D" w:rsidRDefault="00E60C5D" w:rsidP="00E60C5D">
      <w:pPr>
        <w:shd w:val="clear" w:color="auto" w:fill="FFFFFF"/>
        <w:spacing w:before="461" w:after="23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Культурные процессы в годы «оттепели»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После смерти И. Сталина и прихода к власти Н. Хрущёва начинается десятилетие «оттепели», оживившей разнообразные культурные процессы. Прекратились преследования интеллигенции, появились новые творческие союзы, литературно-публицистические издания («Нева», «Иностранная литература», «Юность»), были сняты многие тематические ограничения в литературе и кинематографе. К читателю дошли произведения А. Весёлого, И. Бабеля, П. Васильева и др. Приобрели популярность литературные вечера.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Всё больше писателей интересовал мир духовных ценностей человека, сложных взаимоотношений между людьми. Этой проблематике посвятили свои произведения Д. </w:t>
      </w:r>
      <w:proofErr w:type="spell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Гранин</w:t>
      </w:r>
      <w:proofErr w:type="spellEnd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Ю. Герман. Общественное признание получила поэзия Е. Евтушенко, А. Вознесенского, Б. Окуджавы. Тема незаконных политических репрессий впервые была затронута в произведениях В. Дудинцева «Не хлебом единым», А. Солженицына «Один день Ивана Денисовича».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Москве прошёл Всемирный фестиваль молодёжи и студентов (1957), способствовавший установлению связей с другими странами. В 1958 г. вышло постановление ЦК КПСС «Об исправлении ошибок в оценке опер «Великая дружба», «Богдан Хмельницкий», «От всего сердца».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Участились и стали более регулярными контакты с зарубежными деятелями культуры. Проводились стажировки, организовывались художественные и музейные выставки, проходили гастроли театральных и цирковых коллективов. СССР присоединился к международному олимпийскому движению.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то же время волюнтаризм Н. Хрущёва, его непонимание современного искусства привели к гонениям на художников-авангардистов (выставка </w:t>
      </w:r>
      <w:proofErr w:type="spell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МОСХа</w:t>
      </w:r>
      <w:proofErr w:type="spellEnd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скульпторов (Э. Неизвестный), писателей (Б. Пастернак), режиссёров (М. Хуциев). С начала 1960</w:t>
      </w: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noBreakHyphen/>
        <w:t>х гг. вновь усилился идеологический диктат в отношении культурной сферы.</w:t>
      </w:r>
    </w:p>
    <w:p w:rsidR="00E60C5D" w:rsidRPr="00E60C5D" w:rsidRDefault="00E60C5D" w:rsidP="00E60C5D">
      <w:pPr>
        <w:shd w:val="clear" w:color="auto" w:fill="FFFFFF"/>
        <w:spacing w:before="461" w:after="23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Развитие культуры в период «застоя»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Противоречивым оставалось развитие культуры и в период «застоя». С одной стороны, советская культура становится действительно массовой и общедоступной. В СССР действовали десятки тысяч домов культуры, кинотеатров и театров. Проводились песенные конкурсы, творческие встречи с людьми искусства, организовывались художественные выставки. С 1965 по 1980 г. в стране начали принимать посетителей 570 новых музеев.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Много внимания уделялось сохранению памяти о героическом подвиге советского народа в годы Великой Отечественной войны (мемориалы, скульптуры, литературные и музыкальные произведения, картины-диорамы, кинофильмы, издавались мемуары и </w:t>
      </w:r>
      <w:proofErr w:type="gram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воспоминания</w:t>
      </w:r>
      <w:proofErr w:type="gramEnd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полководцев, так и простых солдат). С 1965 г. всенародный праздник День Победы приобрёл государственный статус.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литературу вошло новое поколение писателей — В. Астафьев, В. Распутин, В. Шукшин, заметный вклад в развитие отечественной фантастической прозы внесли братья А. и Б. Стругацкие. В живописи раскрылся талант И. Глазунова. Своих </w:t>
      </w:r>
      <w:proofErr w:type="gram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вершин достиг</w:t>
      </w:r>
      <w:proofErr w:type="gramEnd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советский кинематограф (фильмы С. Бондарчука, М. </w:t>
      </w:r>
      <w:proofErr w:type="spell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Ромма</w:t>
      </w:r>
      <w:proofErr w:type="spellEnd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Э. Рязанова, Л. Гайдая). В 1980 г. в Москве состоялись ХХІІ летние Олимпийские игры.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другой стороны, усилился административный нажим на культуру. В стране действовала жёсткая цензура, возобновились преследования идеологически неугодных режиму творцов (разгром в 1974 г. в Москве выставки художников-авангардистов — «бульдозерная выставка»). Показательным стал </w:t>
      </w:r>
      <w:proofErr w:type="gram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 над писателями</w:t>
      </w:r>
      <w:proofErr w:type="gramEnd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 Синявским и Ю. Даниэлем, опубликовавшими свои произведения за границей. Необоснованной критике была подвергнута работа историка А. </w:t>
      </w:r>
      <w:proofErr w:type="spell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Некрича</w:t>
      </w:r>
      <w:proofErr w:type="spellEnd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«22 июня 1941», в которой он пытался дать объективную оценку причинам поражений Красной армии на начальном этапе Великой Отечественной войны.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1970-е гг. многие представители творческой интеллигенции, связанные с диссидентским движением или не желавшие соответствовать идеологическим шаблонам, были вынуждены покинуть страну (А. Галич, М. Ростропович, Г. Вишневская, Р. Нуриев, И. Бродский, Ю. Любимов). </w:t>
      </w:r>
      <w:proofErr w:type="gram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противовес официальной, всё большую популярность приобретает неформальная культура, распространявшаяся с помощью диссидентского самиздата (способ нелегального распространения произведений литературы, текстов религиозного и публицистического содержания.</w:t>
      </w:r>
      <w:proofErr w:type="gramEnd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копии изготавливались машинописным, фотографическим или рукописным способами без официального разрешения органов власти), магнитофонных записей В. Высоцкого, Б. Окуджавы и др.</w:t>
      </w:r>
      <w:proofErr w:type="gramEnd"/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для культуры и науки середины периода «застоя» было характерным противостояние двух направлений: догматического, охранительного и гуманистического, демократического. И хотя позиции первого казались незыблемыми, представители второго уже начали создавать предпосылки к духовному обновлению общества, которое последует в дальнейшем.</w:t>
      </w:r>
    </w:p>
    <w:p w:rsidR="00E60C5D" w:rsidRPr="00E60C5D" w:rsidRDefault="00E60C5D" w:rsidP="00E60C5D">
      <w:pPr>
        <w:shd w:val="clear" w:color="auto" w:fill="FFFFFF"/>
        <w:spacing w:before="461" w:after="23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Влияние перестройки на ситуацию в культурной сфере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Перестройка с её политикой гласности открыла новые горизонты для развития советской культуры. Произошёл отказ от административных методов управления этой сферой. Возникают неформальные объединения литераторов: «Апрель», «Содружество».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Огласку получили ранее замалчивавшиеся страницы отечественной истории. Широкому кругу читателей были возвращены ранее запрещённые произведения искусства. </w:t>
      </w:r>
      <w:proofErr w:type="gram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Были изданы книги А. Рыбакова «Дети Арбата», М. Булгакова «Белая гвардия», А. Платонова «</w:t>
      </w:r>
      <w:proofErr w:type="spell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Чевенгур</w:t>
      </w:r>
      <w:proofErr w:type="spellEnd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В. Набокова «Другие берега», Б. Пастернака «Доктор Живаго», А. Солженицына «Архипелаг ГУЛАГ», печаталась поэзия Н. Гумилёва, О. Мандельштама, А. Ахматовой и </w:t>
      </w: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др. Организованы выставки художников-авангардистов:</w:t>
      </w:r>
      <w:proofErr w:type="gramEnd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П. </w:t>
      </w:r>
      <w:proofErr w:type="spell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Филонова</w:t>
      </w:r>
      <w:proofErr w:type="spellEnd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В. Кандинского, М. Шагала.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Советские граждане получили возможность познакомиться с достижениями отечественной философской мысли (Н. Бердяева, П. Флоренского, В. Соловьёва, П. Розанова). Значительно расширились репертуар театров и тематика кинематографистов («Покаяние», «Асса», «Маленькая Вера», «</w:t>
      </w:r>
      <w:proofErr w:type="spell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Интердевочка</w:t>
      </w:r>
      <w:proofErr w:type="spellEnd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»). Большой общественный резонанс вызвала документальная лента «Легко ли быть молодым?» (1987) латышского режиссёра Ю. </w:t>
      </w:r>
      <w:proofErr w:type="spell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Подниекса</w:t>
      </w:r>
      <w:proofErr w:type="spellEnd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ней отрыто говорилось о проблемах советской молодёжи середины 1980-х гг. Из подполья вышла молодёжная субкультура, рупорами которой были рок-музыканты Б. Гребенщиков, В. </w:t>
      </w:r>
      <w:proofErr w:type="spell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Цой</w:t>
      </w:r>
      <w:proofErr w:type="spellEnd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Ю. Шевчук, А. </w:t>
      </w:r>
      <w:proofErr w:type="spell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Башлачёв</w:t>
      </w:r>
      <w:proofErr w:type="spellEnd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др. В вышедшем на экраны в 1987 г. фильме «Асса», снятом режиссёром С. Соловьёвым, прозвучала песня рок-группы «Кино» «Мы ждём перемен», сочинённая В. </w:t>
      </w:r>
      <w:proofErr w:type="spell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Цоем</w:t>
      </w:r>
      <w:proofErr w:type="spellEnd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Она стала своего рода неофициальным гимном молодого поколения эпохи перестройки.</w:t>
      </w:r>
    </w:p>
    <w:p w:rsidR="00E60C5D" w:rsidRPr="00E60C5D" w:rsidRDefault="00E60C5D" w:rsidP="00E60C5D">
      <w:pPr>
        <w:shd w:val="clear" w:color="auto" w:fill="FFFFFF"/>
        <w:spacing w:after="192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 эпоха перестройки привнесла и свои негативные моменты в развитие культуры. Из-за воздействия рыночных отношений культурная сфера стала испытывать хронический дефицит финансирования. Отсутствие цензуры не только создало условия для свободы творчества, но и привело к появлению низкопробных, бездуховных подделок, пропагандировавших насилие, порнографию, культ «</w:t>
      </w:r>
      <w:proofErr w:type="spellStart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супергероя</w:t>
      </w:r>
      <w:proofErr w:type="spellEnd"/>
      <w:r w:rsidRPr="00E60C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что способствовало активному насаждению в России чуждых ей ценностей и стиля жизни.</w:t>
      </w:r>
    </w:p>
    <w:p w:rsidR="00F975C7" w:rsidRPr="00E60C5D" w:rsidRDefault="00F975C7" w:rsidP="00E60C5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975C7" w:rsidRPr="00E60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E60C5D"/>
    <w:rsid w:val="00E60C5D"/>
    <w:rsid w:val="00F9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60C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60C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C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60C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60C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6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6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3361</Words>
  <Characters>19162</Characters>
  <Application>Microsoft Office Word</Application>
  <DocSecurity>0</DocSecurity>
  <Lines>159</Lines>
  <Paragraphs>44</Paragraphs>
  <ScaleCrop>false</ScaleCrop>
  <Company/>
  <LinksUpToDate>false</LinksUpToDate>
  <CharactersWithSpaces>22479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2021-08-30T20:56:00Z</dcterms:created>
  <dcterms:modified xsi:type="dcterms:W3CDTF">2021-08-30T20:58:00Z</dcterms:modified>
</cp:coreProperties>
</file>