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F1" w:rsidRPr="00E14FA0" w:rsidRDefault="00C005F1" w:rsidP="00C005F1">
      <w:pPr>
        <w:spacing w:line="360" w:lineRule="auto"/>
        <w:ind w:firstLine="709"/>
        <w:jc w:val="right"/>
        <w:rPr>
          <w:rFonts w:ascii="Times New Roman" w:hAnsi="Times New Roman" w:cs="Times New Roman"/>
          <w:b/>
          <w:sz w:val="28"/>
          <w:szCs w:val="28"/>
        </w:rPr>
      </w:pPr>
      <w:r w:rsidRPr="00E14FA0">
        <w:rPr>
          <w:rFonts w:ascii="Times New Roman" w:hAnsi="Times New Roman" w:cs="Times New Roman"/>
          <w:b/>
          <w:sz w:val="28"/>
          <w:szCs w:val="28"/>
        </w:rPr>
        <w:t>Лекции по Истории России для подготовки к ЕГЭ</w:t>
      </w:r>
    </w:p>
    <w:p w:rsidR="00C005F1" w:rsidRDefault="00C005F1" w:rsidP="00C005F1">
      <w:pPr>
        <w:spacing w:line="360" w:lineRule="auto"/>
        <w:ind w:firstLine="709"/>
        <w:jc w:val="right"/>
        <w:rPr>
          <w:rFonts w:ascii="Times New Roman" w:hAnsi="Times New Roman" w:cs="Times New Roman"/>
          <w:b/>
          <w:sz w:val="28"/>
          <w:szCs w:val="28"/>
        </w:rPr>
      </w:pPr>
      <w:r w:rsidRPr="00E14FA0">
        <w:rPr>
          <w:rFonts w:ascii="Times New Roman" w:hAnsi="Times New Roman" w:cs="Times New Roman"/>
          <w:b/>
          <w:sz w:val="28"/>
          <w:szCs w:val="28"/>
        </w:rPr>
        <w:t>учителя истории и обществознания Максимовой Ю.М.</w:t>
      </w:r>
    </w:p>
    <w:p w:rsidR="00C005F1" w:rsidRPr="00C005F1" w:rsidRDefault="00C005F1" w:rsidP="00C005F1">
      <w:pPr>
        <w:spacing w:line="360" w:lineRule="auto"/>
        <w:ind w:firstLine="709"/>
        <w:jc w:val="right"/>
        <w:rPr>
          <w:rFonts w:ascii="Times New Roman" w:hAnsi="Times New Roman" w:cs="Times New Roman"/>
          <w:b/>
          <w:sz w:val="28"/>
          <w:szCs w:val="28"/>
        </w:rPr>
      </w:pPr>
    </w:p>
    <w:p w:rsidR="00C005F1" w:rsidRPr="00C005F1" w:rsidRDefault="00C005F1" w:rsidP="00C005F1">
      <w:pPr>
        <w:shd w:val="clear" w:color="auto" w:fill="FFFFFF"/>
        <w:spacing w:after="384" w:line="360" w:lineRule="auto"/>
        <w:ind w:firstLine="709"/>
        <w:jc w:val="center"/>
        <w:outlineLvl w:val="0"/>
        <w:rPr>
          <w:rFonts w:ascii="Times New Roman" w:eastAsia="Times New Roman" w:hAnsi="Times New Roman" w:cs="Times New Roman"/>
          <w:b/>
          <w:bCs/>
          <w:color w:val="000000" w:themeColor="text1"/>
          <w:kern w:val="36"/>
          <w:sz w:val="28"/>
          <w:szCs w:val="28"/>
        </w:rPr>
      </w:pPr>
      <w:r w:rsidRPr="00C005F1">
        <w:rPr>
          <w:rFonts w:ascii="Times New Roman" w:eastAsia="Times New Roman" w:hAnsi="Times New Roman" w:cs="Times New Roman"/>
          <w:b/>
          <w:bCs/>
          <w:color w:val="000000" w:themeColor="text1"/>
          <w:kern w:val="36"/>
          <w:sz w:val="28"/>
          <w:szCs w:val="28"/>
        </w:rPr>
        <w:t>Переход к новой экономической политике. Образование СССР. Выбор путей объединения.</w:t>
      </w:r>
    </w:p>
    <w:p w:rsidR="00C005F1" w:rsidRPr="00C005F1" w:rsidRDefault="00C005F1" w:rsidP="00C005F1">
      <w:pPr>
        <w:shd w:val="clear" w:color="auto" w:fill="FFFFFF"/>
        <w:spacing w:before="461" w:after="230" w:line="360" w:lineRule="auto"/>
        <w:ind w:firstLine="709"/>
        <w:outlineLvl w:val="1"/>
        <w:rPr>
          <w:rFonts w:ascii="Times New Roman" w:eastAsia="Times New Roman" w:hAnsi="Times New Roman" w:cs="Times New Roman"/>
          <w:b/>
          <w:bCs/>
          <w:i/>
          <w:color w:val="000000" w:themeColor="text1"/>
          <w:sz w:val="28"/>
          <w:szCs w:val="28"/>
        </w:rPr>
      </w:pPr>
      <w:r w:rsidRPr="00C005F1">
        <w:rPr>
          <w:rFonts w:ascii="Times New Roman" w:eastAsia="Times New Roman" w:hAnsi="Times New Roman" w:cs="Times New Roman"/>
          <w:b/>
          <w:bCs/>
          <w:i/>
          <w:color w:val="000000" w:themeColor="text1"/>
          <w:sz w:val="28"/>
          <w:szCs w:val="28"/>
        </w:rPr>
        <w:t>Переход к новой экономической политике</w:t>
      </w:r>
    </w:p>
    <w:p w:rsidR="00C005F1" w:rsidRPr="00C005F1" w:rsidRDefault="00C005F1" w:rsidP="00C005F1">
      <w:pPr>
        <w:shd w:val="clear" w:color="auto" w:fill="FFFFFF"/>
        <w:spacing w:before="461" w:after="230" w:line="360" w:lineRule="auto"/>
        <w:ind w:firstLine="709"/>
        <w:jc w:val="both"/>
        <w:outlineLvl w:val="2"/>
        <w:rPr>
          <w:rFonts w:ascii="Times New Roman" w:eastAsia="Times New Roman" w:hAnsi="Times New Roman" w:cs="Times New Roman"/>
          <w:bCs/>
          <w:color w:val="000000" w:themeColor="text1"/>
          <w:sz w:val="28"/>
          <w:szCs w:val="28"/>
        </w:rPr>
      </w:pPr>
      <w:r w:rsidRPr="00C005F1">
        <w:rPr>
          <w:rFonts w:ascii="Times New Roman" w:eastAsia="Times New Roman" w:hAnsi="Times New Roman" w:cs="Times New Roman"/>
          <w:bCs/>
          <w:color w:val="000000" w:themeColor="text1"/>
          <w:sz w:val="28"/>
          <w:szCs w:val="28"/>
        </w:rPr>
        <w:t xml:space="preserve">Переход к </w:t>
      </w:r>
      <w:proofErr w:type="spellStart"/>
      <w:r w:rsidRPr="00C005F1">
        <w:rPr>
          <w:rFonts w:ascii="Times New Roman" w:eastAsia="Times New Roman" w:hAnsi="Times New Roman" w:cs="Times New Roman"/>
          <w:bCs/>
          <w:color w:val="000000" w:themeColor="text1"/>
          <w:sz w:val="28"/>
          <w:szCs w:val="28"/>
        </w:rPr>
        <w:t>НЭПу</w:t>
      </w:r>
      <w:proofErr w:type="spellEnd"/>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К 1921 г. экономика Советской России была практически полностью разрушена мировой и гражданской войнами. Из-за недостатка сырья и топлива почти треть заводов и фабрик бездействовала, остальные работали с неполной загрузкой. Общий объём промышленного производства сократился в 5 раз. К примеру, чугуна выплавлялось только 3 % от уровня 1913 г., стали — 5 %, угля добывалось 30 %.</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Объём сельскохозяйственного производства упал на 40 %. Значительно сократились посевные площади. В 1921 г. ряд районов страны охватил голод: Поволжье, Казахстан, Западную Сибирь, юг Украины. В результате от голодной смерти умерло около 3 </w:t>
      </w:r>
      <w:proofErr w:type="spellStart"/>
      <w:proofErr w:type="gramStart"/>
      <w:r w:rsidRPr="00C005F1">
        <w:rPr>
          <w:rFonts w:ascii="Times New Roman" w:eastAsia="Times New Roman" w:hAnsi="Times New Roman" w:cs="Times New Roman"/>
          <w:color w:val="000000" w:themeColor="text1"/>
          <w:sz w:val="28"/>
          <w:szCs w:val="28"/>
        </w:rPr>
        <w:t>млн</w:t>
      </w:r>
      <w:proofErr w:type="spellEnd"/>
      <w:proofErr w:type="gramEnd"/>
      <w:r w:rsidRPr="00C005F1">
        <w:rPr>
          <w:rFonts w:ascii="Times New Roman" w:eastAsia="Times New Roman" w:hAnsi="Times New Roman" w:cs="Times New Roman"/>
          <w:color w:val="000000" w:themeColor="text1"/>
          <w:sz w:val="28"/>
          <w:szCs w:val="28"/>
        </w:rPr>
        <w:t xml:space="preserve"> человек. Крестьяне, недовольные действиями продотрядов, не просто саботировали хлебозаготовки, но и поднимались на вооружённую борьбу. Масштабными были выступления крестьян Среднего Поволжья, Дона, Кубани, Украины. Только с помощью регулярных частей Красной армии удалось подавить крестьянские волнения под руководством А. Антонова в Тамбовской и Воронежской </w:t>
      </w:r>
      <w:proofErr w:type="gramStart"/>
      <w:r w:rsidRPr="00C005F1">
        <w:rPr>
          <w:rFonts w:ascii="Times New Roman" w:eastAsia="Times New Roman" w:hAnsi="Times New Roman" w:cs="Times New Roman"/>
          <w:color w:val="000000" w:themeColor="text1"/>
          <w:sz w:val="28"/>
          <w:szCs w:val="28"/>
        </w:rPr>
        <w:t>губерниях</w:t>
      </w:r>
      <w:proofErr w:type="gramEnd"/>
      <w:r w:rsidRPr="00C005F1">
        <w:rPr>
          <w:rFonts w:ascii="Times New Roman" w:eastAsia="Times New Roman" w:hAnsi="Times New Roman" w:cs="Times New Roman"/>
          <w:color w:val="000000" w:themeColor="text1"/>
          <w:sz w:val="28"/>
          <w:szCs w:val="28"/>
        </w:rPr>
        <w:t xml:space="preserve"> в августе 1920 г.</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Кульминацией антибольшевистских выступлений стало </w:t>
      </w:r>
      <w:proofErr w:type="spellStart"/>
      <w:r w:rsidRPr="00C005F1">
        <w:rPr>
          <w:rFonts w:ascii="Times New Roman" w:eastAsia="Times New Roman" w:hAnsi="Times New Roman" w:cs="Times New Roman"/>
          <w:color w:val="000000" w:themeColor="text1"/>
          <w:sz w:val="28"/>
          <w:szCs w:val="28"/>
        </w:rPr>
        <w:t>Кронштадтское</w:t>
      </w:r>
      <w:proofErr w:type="spellEnd"/>
      <w:r w:rsidRPr="00C005F1">
        <w:rPr>
          <w:rFonts w:ascii="Times New Roman" w:eastAsia="Times New Roman" w:hAnsi="Times New Roman" w:cs="Times New Roman"/>
          <w:color w:val="000000" w:themeColor="text1"/>
          <w:sz w:val="28"/>
          <w:szCs w:val="28"/>
        </w:rPr>
        <w:t xml:space="preserve"> восстание моряков. 28 февраля 1921 г. экипажи линкоров «Петропавловск» и «Севастополь» приняли резолюцию с требованием </w:t>
      </w:r>
      <w:r w:rsidRPr="00C005F1">
        <w:rPr>
          <w:rFonts w:ascii="Times New Roman" w:eastAsia="Times New Roman" w:hAnsi="Times New Roman" w:cs="Times New Roman"/>
          <w:color w:val="000000" w:themeColor="text1"/>
          <w:sz w:val="28"/>
          <w:szCs w:val="28"/>
        </w:rPr>
        <w:lastRenderedPageBreak/>
        <w:t>переизбрания Советов, изгнания комиссаров, свободы слова и печати, освобождения политзаключённых и др. Одним из главных лозунгов был «Советы без коммунистов». Эти требования поддержали экипажи и ряд других кораблей Балтийского флота. ЦК РК</w:t>
      </w:r>
      <w:proofErr w:type="gramStart"/>
      <w:r w:rsidRPr="00C005F1">
        <w:rPr>
          <w:rFonts w:ascii="Times New Roman" w:eastAsia="Times New Roman" w:hAnsi="Times New Roman" w:cs="Times New Roman"/>
          <w:color w:val="000000" w:themeColor="text1"/>
          <w:sz w:val="28"/>
          <w:szCs w:val="28"/>
        </w:rPr>
        <w:t>П(</w:t>
      </w:r>
      <w:proofErr w:type="gramEnd"/>
      <w:r w:rsidRPr="00C005F1">
        <w:rPr>
          <w:rFonts w:ascii="Times New Roman" w:eastAsia="Times New Roman" w:hAnsi="Times New Roman" w:cs="Times New Roman"/>
          <w:color w:val="000000" w:themeColor="text1"/>
          <w:sz w:val="28"/>
          <w:szCs w:val="28"/>
        </w:rPr>
        <w:t>б) принял резолюцию, осуждавшую восстание как контрреволюционный заговор. Восставшим был предъявлен ультиматум. После его отклонения восстание было жестоко подавлено с помощью курсантов военной школы и солдат специальных войск ВЧК.</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Таким образом, к весне 1921 г. части партийного руководства стало очевидно, что общее недовольство низов может привести к социальному взрыву и свержению большевистской власти. В. Ленин был вынужден признать неэффективность в данных условиях политики военного коммунизма и необходимость незамедлительных изменений в экономической политике государства. Его предложения были с недоверием встречены частью членов партии. Только угрозой отставки с поста председателя Совнаркома В. Ленину удалось убедить сомневавшихся в необходимости смены экономических и политических принципов.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i/>
          <w:iCs/>
          <w:color w:val="000000" w:themeColor="text1"/>
          <w:sz w:val="28"/>
          <w:szCs w:val="28"/>
        </w:rPr>
        <w:t>Новая экономическая политика (НЭП)</w:t>
      </w:r>
      <w:r w:rsidRPr="00C005F1">
        <w:rPr>
          <w:rFonts w:ascii="Times New Roman" w:eastAsia="Times New Roman" w:hAnsi="Times New Roman" w:cs="Times New Roman"/>
          <w:color w:val="000000" w:themeColor="text1"/>
          <w:sz w:val="28"/>
          <w:szCs w:val="28"/>
        </w:rPr>
        <w:t xml:space="preserve"> — политика расширения рыночных отношений в советских республиках, которая проводилась под жёстким контролем государства в период с 1921 до 1928 г. Переход к </w:t>
      </w:r>
      <w:proofErr w:type="spellStart"/>
      <w:r w:rsidRPr="00C005F1">
        <w:rPr>
          <w:rFonts w:ascii="Times New Roman" w:eastAsia="Times New Roman" w:hAnsi="Times New Roman" w:cs="Times New Roman"/>
          <w:color w:val="000000" w:themeColor="text1"/>
          <w:sz w:val="28"/>
          <w:szCs w:val="28"/>
        </w:rPr>
        <w:t>НЭПу</w:t>
      </w:r>
      <w:proofErr w:type="spellEnd"/>
      <w:r w:rsidRPr="00C005F1">
        <w:rPr>
          <w:rFonts w:ascii="Times New Roman" w:eastAsia="Times New Roman" w:hAnsi="Times New Roman" w:cs="Times New Roman"/>
          <w:color w:val="000000" w:themeColor="text1"/>
          <w:sz w:val="28"/>
          <w:szCs w:val="28"/>
        </w:rPr>
        <w:t xml:space="preserve"> состоялся в марте 1921 г. на X съезде Российской коммунистической партии (большевиков), принявшем резолюцию о замене продразвёрстки продналогом. Спустя два месяца, в мае 1921 г., состоялась Х Чрезвычайная партконференция, делегаты которой обсуждали новый курс. Это не оставило сомнений, что НЭП, как говорил В. Ленин, вводится «всерьёз и надолго». Сущность </w:t>
      </w:r>
      <w:proofErr w:type="spellStart"/>
      <w:r w:rsidRPr="00C005F1">
        <w:rPr>
          <w:rFonts w:ascii="Times New Roman" w:eastAsia="Times New Roman" w:hAnsi="Times New Roman" w:cs="Times New Roman"/>
          <w:color w:val="000000" w:themeColor="text1"/>
          <w:sz w:val="28"/>
          <w:szCs w:val="28"/>
        </w:rPr>
        <w:t>НЭПа</w:t>
      </w:r>
      <w:proofErr w:type="spellEnd"/>
      <w:r w:rsidRPr="00C005F1">
        <w:rPr>
          <w:rFonts w:ascii="Times New Roman" w:eastAsia="Times New Roman" w:hAnsi="Times New Roman" w:cs="Times New Roman"/>
          <w:color w:val="000000" w:themeColor="text1"/>
          <w:sz w:val="28"/>
          <w:szCs w:val="28"/>
        </w:rPr>
        <w:t xml:space="preserve"> заключалась в проведении принципиально новой экономической политики, основанной на рыночных отношениях, различных формах собственности и </w:t>
      </w:r>
      <w:proofErr w:type="gramStart"/>
      <w:r w:rsidRPr="00C005F1">
        <w:rPr>
          <w:rFonts w:ascii="Times New Roman" w:eastAsia="Times New Roman" w:hAnsi="Times New Roman" w:cs="Times New Roman"/>
          <w:color w:val="000000" w:themeColor="text1"/>
          <w:sz w:val="28"/>
          <w:szCs w:val="28"/>
        </w:rPr>
        <w:t>экономических методах</w:t>
      </w:r>
      <w:proofErr w:type="gramEnd"/>
      <w:r w:rsidRPr="00C005F1">
        <w:rPr>
          <w:rFonts w:ascii="Times New Roman" w:eastAsia="Times New Roman" w:hAnsi="Times New Roman" w:cs="Times New Roman"/>
          <w:color w:val="000000" w:themeColor="text1"/>
          <w:sz w:val="28"/>
          <w:szCs w:val="28"/>
        </w:rPr>
        <w:t xml:space="preserve"> управления народным хозяйством.</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lastRenderedPageBreak/>
        <w:t xml:space="preserve">Главная политическая цель </w:t>
      </w:r>
      <w:proofErr w:type="spellStart"/>
      <w:r w:rsidRPr="00C005F1">
        <w:rPr>
          <w:rFonts w:ascii="Times New Roman" w:eastAsia="Times New Roman" w:hAnsi="Times New Roman" w:cs="Times New Roman"/>
          <w:color w:val="000000" w:themeColor="text1"/>
          <w:sz w:val="28"/>
          <w:szCs w:val="28"/>
        </w:rPr>
        <w:t>НЭПа</w:t>
      </w:r>
      <w:proofErr w:type="spellEnd"/>
      <w:r w:rsidRPr="00C005F1">
        <w:rPr>
          <w:rFonts w:ascii="Times New Roman" w:eastAsia="Times New Roman" w:hAnsi="Times New Roman" w:cs="Times New Roman"/>
          <w:color w:val="000000" w:themeColor="text1"/>
          <w:sz w:val="28"/>
          <w:szCs w:val="28"/>
        </w:rPr>
        <w:t xml:space="preserve"> состояла в снятии напряжённости в обществе и укреплении социальной базы советской власти в виде союза рабочих и крестьян. Экономическая цель — предотвратить дальнейшее усугубление хозяйственной разрухи, найти пути выхода из кризиса и восстановить экономику страны. Социальная цель — обеспечить благоприятные условия для построения социалистического общества, не дожидаясь мировой революции. Помимо этого НЭП мог помочь восстановить нормальные внешнеполитические связи и преодолеть международную изоляцию Советской России.</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Основные составляющие </w:t>
      </w:r>
      <w:proofErr w:type="spellStart"/>
      <w:r w:rsidRPr="00C005F1">
        <w:rPr>
          <w:rFonts w:ascii="Times New Roman" w:eastAsia="Times New Roman" w:hAnsi="Times New Roman" w:cs="Times New Roman"/>
          <w:color w:val="000000" w:themeColor="text1"/>
          <w:sz w:val="28"/>
          <w:szCs w:val="28"/>
        </w:rPr>
        <w:t>НЭПа</w:t>
      </w:r>
      <w:proofErr w:type="spellEnd"/>
      <w:r w:rsidRPr="00C005F1">
        <w:rPr>
          <w:rFonts w:ascii="Times New Roman" w:eastAsia="Times New Roman" w:hAnsi="Times New Roman" w:cs="Times New Roman"/>
          <w:color w:val="000000" w:themeColor="text1"/>
          <w:sz w:val="28"/>
          <w:szCs w:val="28"/>
        </w:rPr>
        <w:t>. В сельском хозяйстве крестьянам заменили продразвёрстку продналогом.</w:t>
      </w:r>
      <w:r w:rsidRPr="00C005F1">
        <w:rPr>
          <w:rFonts w:ascii="Times New Roman" w:eastAsia="Times New Roman" w:hAnsi="Times New Roman" w:cs="Times New Roman"/>
          <w:i/>
          <w:iCs/>
          <w:color w:val="000000" w:themeColor="text1"/>
          <w:sz w:val="28"/>
          <w:szCs w:val="28"/>
        </w:rPr>
        <w:t> Продразвёрстка</w:t>
      </w:r>
      <w:r w:rsidRPr="00C005F1">
        <w:rPr>
          <w:rFonts w:ascii="Times New Roman" w:eastAsia="Times New Roman" w:hAnsi="Times New Roman" w:cs="Times New Roman"/>
          <w:color w:val="000000" w:themeColor="text1"/>
          <w:sz w:val="28"/>
          <w:szCs w:val="28"/>
        </w:rPr>
        <w:t> — ключевая составляющая политики военного коммунизма. Была направлена на принудительную сдачу крестьянами государству установленной («развёрстанной») нормы сельскохозяйственной продукции по государственным ценам. </w:t>
      </w:r>
      <w:r w:rsidRPr="00C005F1">
        <w:rPr>
          <w:rFonts w:ascii="Times New Roman" w:eastAsia="Times New Roman" w:hAnsi="Times New Roman" w:cs="Times New Roman"/>
          <w:i/>
          <w:iCs/>
          <w:color w:val="000000" w:themeColor="text1"/>
          <w:sz w:val="28"/>
          <w:szCs w:val="28"/>
        </w:rPr>
        <w:t>Продналог</w:t>
      </w:r>
      <w:r w:rsidRPr="00C005F1">
        <w:rPr>
          <w:rFonts w:ascii="Times New Roman" w:eastAsia="Times New Roman" w:hAnsi="Times New Roman" w:cs="Times New Roman"/>
          <w:color w:val="000000" w:themeColor="text1"/>
          <w:sz w:val="28"/>
          <w:szCs w:val="28"/>
        </w:rPr>
        <w:t xml:space="preserve"> — строго фиксированный продовольственный натуральный налог, собиравшийся с крестьянских дворов согласно декрету ВЦИК от 21 марта 1921 г. Декрет Совнаркома от 29 марта 1921 г. устанавливал хлебный налог размером 240 </w:t>
      </w:r>
      <w:proofErr w:type="spellStart"/>
      <w:proofErr w:type="gramStart"/>
      <w:r w:rsidRPr="00C005F1">
        <w:rPr>
          <w:rFonts w:ascii="Times New Roman" w:eastAsia="Times New Roman" w:hAnsi="Times New Roman" w:cs="Times New Roman"/>
          <w:color w:val="000000" w:themeColor="text1"/>
          <w:sz w:val="28"/>
          <w:szCs w:val="28"/>
        </w:rPr>
        <w:t>млн</w:t>
      </w:r>
      <w:proofErr w:type="spellEnd"/>
      <w:proofErr w:type="gramEnd"/>
      <w:r w:rsidRPr="00C005F1">
        <w:rPr>
          <w:rFonts w:ascii="Times New Roman" w:eastAsia="Times New Roman" w:hAnsi="Times New Roman" w:cs="Times New Roman"/>
          <w:color w:val="000000" w:themeColor="text1"/>
          <w:sz w:val="28"/>
          <w:szCs w:val="28"/>
        </w:rPr>
        <w:t xml:space="preserve"> пудов (при среднем урожае), тогда как годом ранее, в условиях продразвёрстки, он составлял 423 </w:t>
      </w:r>
      <w:proofErr w:type="spellStart"/>
      <w:r w:rsidRPr="00C005F1">
        <w:rPr>
          <w:rFonts w:ascii="Times New Roman" w:eastAsia="Times New Roman" w:hAnsi="Times New Roman" w:cs="Times New Roman"/>
          <w:color w:val="000000" w:themeColor="text1"/>
          <w:sz w:val="28"/>
          <w:szCs w:val="28"/>
        </w:rPr>
        <w:t>млн</w:t>
      </w:r>
      <w:proofErr w:type="spellEnd"/>
      <w:r w:rsidRPr="00C005F1">
        <w:rPr>
          <w:rFonts w:ascii="Times New Roman" w:eastAsia="Times New Roman" w:hAnsi="Times New Roman" w:cs="Times New Roman"/>
          <w:color w:val="000000" w:themeColor="text1"/>
          <w:sz w:val="28"/>
          <w:szCs w:val="28"/>
        </w:rPr>
        <w:t xml:space="preserve"> пудов.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Также было разрешено организовывать кооперативы, арендовать землю, использовать наёмный труд. Отменялась круговая порука и вводилась личная ответственность каждого крестьянина за выполнение налога. Тем не менее, развитие крупных крестьянских хозяйств искусственно сдерживалось налоговой политикой советской власти. Освобождая от уплаты налогов беднейшие слои крестьян, государство перекладывало основную их тяжесть на зажиточное крестьянство — кулаков. Не желая нести налоговое бремя, эта </w:t>
      </w:r>
      <w:proofErr w:type="gramStart"/>
      <w:r w:rsidRPr="00C005F1">
        <w:rPr>
          <w:rFonts w:ascii="Times New Roman" w:eastAsia="Times New Roman" w:hAnsi="Times New Roman" w:cs="Times New Roman"/>
          <w:color w:val="000000" w:themeColor="text1"/>
          <w:sz w:val="28"/>
          <w:szCs w:val="28"/>
        </w:rPr>
        <w:t>часть крестьян сознательно шла на</w:t>
      </w:r>
      <w:proofErr w:type="gramEnd"/>
      <w:r w:rsidRPr="00C005F1">
        <w:rPr>
          <w:rFonts w:ascii="Times New Roman" w:eastAsia="Times New Roman" w:hAnsi="Times New Roman" w:cs="Times New Roman"/>
          <w:color w:val="000000" w:themeColor="text1"/>
          <w:sz w:val="28"/>
          <w:szCs w:val="28"/>
        </w:rPr>
        <w:t xml:space="preserve"> дробление своих хозяйств. Причём этот процесс происходил значительно быстрее, чем до революции.</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lastRenderedPageBreak/>
        <w:t xml:space="preserve">Крестьянин получил свободу выбора формы обработки земли и гарантии землепользования. Подобные изменения стимулировали развитие сельскохозяйственного производства и способствовали восстановлению аграрного сектора экономики. К 1925 г. уровень сельскохозяйственного производства практически достиг довоенных показателей. Так, объём валового сбора зерновых составлял 82% по сравнению с 1913 г., а поголовье скота превзошло довоенные показатели. Сельскохозяйственная кооперация охватила 13 </w:t>
      </w:r>
      <w:proofErr w:type="spellStart"/>
      <w:proofErr w:type="gramStart"/>
      <w:r w:rsidRPr="00C005F1">
        <w:rPr>
          <w:rFonts w:ascii="Times New Roman" w:eastAsia="Times New Roman" w:hAnsi="Times New Roman" w:cs="Times New Roman"/>
          <w:color w:val="000000" w:themeColor="text1"/>
          <w:sz w:val="28"/>
          <w:szCs w:val="28"/>
        </w:rPr>
        <w:t>млн</w:t>
      </w:r>
      <w:proofErr w:type="spellEnd"/>
      <w:proofErr w:type="gramEnd"/>
      <w:r w:rsidRPr="00C005F1">
        <w:rPr>
          <w:rFonts w:ascii="Times New Roman" w:eastAsia="Times New Roman" w:hAnsi="Times New Roman" w:cs="Times New Roman"/>
          <w:color w:val="000000" w:themeColor="text1"/>
          <w:sz w:val="28"/>
          <w:szCs w:val="28"/>
        </w:rPr>
        <w:t xml:space="preserve"> крестьянских дворов.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В промышленности произошло возвращение рынка и многообразия форм собственности. Началось привлечение иностранных капиталов в форме концессий — вид арендного соглашения, при котором арендатор наделяется комплексом исключительных прав в отношении определённого объекта, однако сам объект остаётся в государственной собственности. Объектом соглашения могли быть права на эксплуатацию природных ресурсов, предприятий, оборудования и т. п. Первую концессию учредили в 1921 г., в следующем году их число возросло до 15, а к 1926 г. до 65. В концессию передавали, как правило, крупные предприятия капиталоёмких отраслей тяжелой промышленности, расположенные в РСФСР и Грузии. Наибольшее количество концессионных предприятий было в горной, горнозаводской, деревообрабатывающей отраслях.</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С мая 1921 г. была разрешена сдача в аренду национализированных мелких, средних и крупных промышленных предприятий их прежним владельцам. С августа 1921 г. проводилась децентрализация управления промышленностью. Текущее планирование экономического развития осуществлял Госплан.</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Многие предприятия освобождались от прямого административного контроля ВСНХ, объединялись в тресты и переводились на хозрасчёт. Тресты представляли собой объединения однородных или взаимосвязанных предприятий, которым предоставлялась широкая хозяйственная и </w:t>
      </w:r>
      <w:r w:rsidRPr="00C005F1">
        <w:rPr>
          <w:rFonts w:ascii="Times New Roman" w:eastAsia="Times New Roman" w:hAnsi="Times New Roman" w:cs="Times New Roman"/>
          <w:color w:val="000000" w:themeColor="text1"/>
          <w:sz w:val="28"/>
          <w:szCs w:val="28"/>
        </w:rPr>
        <w:lastRenderedPageBreak/>
        <w:t>финансовая независимость, допускавшая даже выпуск собственных долгосрочных облигационных займов. До конца 1922 г. тресты объединяли уже почти 90 % промышленных предприятий.</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Параллельно с трестами возникали синдикаты. Они объединяли 2–3 треста с целью оптовой реализации продукции, выдачи кредитов и регулирования торговых операций на рынке. К декабрю 1922 г. под контролем синдикатов находилось 80% промышленного производства, охваченного трестами. Наибольшее распространение получили синдикаты трёх типов:</w:t>
      </w:r>
    </w:p>
    <w:p w:rsidR="00C005F1" w:rsidRPr="00C005F1" w:rsidRDefault="00C005F1" w:rsidP="00C005F1">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с доминированием функции сбыта и торговли (Текстильный, Пшеничный, Табачный);</w:t>
      </w:r>
    </w:p>
    <w:p w:rsidR="00C005F1" w:rsidRPr="00C005F1" w:rsidRDefault="00C005F1" w:rsidP="00C005F1">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с преобладанием регулятивной функции (Совет съездов основной химической промышленности);</w:t>
      </w:r>
    </w:p>
    <w:p w:rsidR="00C005F1" w:rsidRPr="00C005F1" w:rsidRDefault="00C005F1" w:rsidP="00C005F1">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proofErr w:type="gramStart"/>
      <w:r w:rsidRPr="00C005F1">
        <w:rPr>
          <w:rFonts w:ascii="Times New Roman" w:eastAsia="Times New Roman" w:hAnsi="Times New Roman" w:cs="Times New Roman"/>
          <w:color w:val="000000" w:themeColor="text1"/>
          <w:sz w:val="28"/>
          <w:szCs w:val="28"/>
        </w:rPr>
        <w:t>созданные принудительно для сохранения государственного контроля за использованием важнейших ресурсов (Нефтяной, Угольный синдикат и др.).</w:t>
      </w:r>
      <w:proofErr w:type="gramEnd"/>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Позитивные тенденции наметились уже к началу 1922 г. Проводилась масштабная электрификация (план ГОЭЛРО). Восстанавливались железные дороги, что привело к возобновлению движения поездов в масштабах страны. Встали в строй </w:t>
      </w:r>
      <w:proofErr w:type="spellStart"/>
      <w:r w:rsidRPr="00C005F1">
        <w:rPr>
          <w:rFonts w:ascii="Times New Roman" w:eastAsia="Times New Roman" w:hAnsi="Times New Roman" w:cs="Times New Roman"/>
          <w:color w:val="000000" w:themeColor="text1"/>
          <w:sz w:val="28"/>
          <w:szCs w:val="28"/>
        </w:rPr>
        <w:t>Волховская</w:t>
      </w:r>
      <w:proofErr w:type="spellEnd"/>
      <w:r w:rsidRPr="00C005F1">
        <w:rPr>
          <w:rFonts w:ascii="Times New Roman" w:eastAsia="Times New Roman" w:hAnsi="Times New Roman" w:cs="Times New Roman"/>
          <w:color w:val="000000" w:themeColor="text1"/>
          <w:sz w:val="28"/>
          <w:szCs w:val="28"/>
        </w:rPr>
        <w:t>, Нижегородская, Шатурская, Ярославская ГЭС. Только с 1921 по 1924 гг. объёмы производства крупной государственной промышленности возросли в два раза. К середине 1920-х гг. показатели крупной промышленности вышли на уровень 1913 г.</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Была отменена всеобщая трудовая повинность. На смену ей пришла процедура добровольного найма и увольнения рабочей силы. Создавался рынок рабочей силы. Произошёл переход от уравниловки к сдельной зарплате, с учетом квалификации рабочих, качества и количества производимой ими продукции. Успехи, достигнутые благодаря реализации </w:t>
      </w:r>
      <w:r w:rsidRPr="00C005F1">
        <w:rPr>
          <w:rFonts w:ascii="Times New Roman" w:eastAsia="Times New Roman" w:hAnsi="Times New Roman" w:cs="Times New Roman"/>
          <w:color w:val="000000" w:themeColor="text1"/>
          <w:sz w:val="28"/>
          <w:szCs w:val="28"/>
        </w:rPr>
        <w:lastRenderedPageBreak/>
        <w:t>новой экономической политики, позволили отказаться от карточной системы распределения продуктов питания и других товаров.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В торгово-финансовой сфере восстанавливались товарно-денежные отношения, разрешалась частная торговля, развивалась кооперация, проводились ярмарки. Возникает обширная сеть товарных бирж. К 1923 г. по всей стране работало 54 биржи, </w:t>
      </w:r>
      <w:proofErr w:type="gramStart"/>
      <w:r w:rsidRPr="00C005F1">
        <w:rPr>
          <w:rFonts w:ascii="Times New Roman" w:eastAsia="Times New Roman" w:hAnsi="Times New Roman" w:cs="Times New Roman"/>
          <w:color w:val="000000" w:themeColor="text1"/>
          <w:sz w:val="28"/>
          <w:szCs w:val="28"/>
        </w:rPr>
        <w:t>крупнейшая</w:t>
      </w:r>
      <w:proofErr w:type="gramEnd"/>
      <w:r w:rsidRPr="00C005F1">
        <w:rPr>
          <w:rFonts w:ascii="Times New Roman" w:eastAsia="Times New Roman" w:hAnsi="Times New Roman" w:cs="Times New Roman"/>
          <w:color w:val="000000" w:themeColor="text1"/>
          <w:sz w:val="28"/>
          <w:szCs w:val="28"/>
        </w:rPr>
        <w:t xml:space="preserve"> функционировала в Москве. В 1922–1924 гг. состоялось проведение финансовой реформы, в результате чего рубль стал твёрдой валютой (1 червонец равнялся 10 золотым рублям). Финансовая реформа позволила сбалансировать бюджет и ликвидировать его дефицит. В течение 1922–1925 гг. появился ряд специализированных банков. С 1923 по 1926 гг. общее количество банковских учреждений возросло почти в четыре раза и к 1 октября 1926 г. их уже было более шестидесяти. Была организована работа Сберегательного банка, проводились регулярные госзаймы и выпуски ценных бумаг. НЭП существенно менял облик страны, не только оживив экономику, но и изменив психологию граждан.</w:t>
      </w:r>
    </w:p>
    <w:p w:rsidR="00C005F1" w:rsidRPr="00C005F1" w:rsidRDefault="00C005F1" w:rsidP="00C005F1">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C005F1">
        <w:rPr>
          <w:rFonts w:ascii="Times New Roman" w:eastAsia="Times New Roman" w:hAnsi="Times New Roman" w:cs="Times New Roman"/>
          <w:b/>
          <w:bCs/>
          <w:color w:val="000000" w:themeColor="text1"/>
          <w:sz w:val="28"/>
          <w:szCs w:val="28"/>
        </w:rPr>
        <w:t>Образование СССР. Выбор путей объединения</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Процесс образования СССР был сложным и противоречивым. После завершения Гражданской войны большевики стали искать новые формы политического объединения территорий, ранее входивших в состав Российской империи.</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Уже в 1918–1921 гг. функционировал военно-политический союз советских республик. ВЦИК РСФСР при участии представителей советских республик летом 1919 г. издал декрет «Об объединении Советских Республик: России, Украины, Латвии, Литвы, Белоруссии для борьбы с мировым империализмом». Он предусматривал объединение военных, хозяйственных и финансовых организаций республик, а также системы железных дорог, при этом признавалась их независимость и право на </w:t>
      </w:r>
      <w:r w:rsidRPr="00C005F1">
        <w:rPr>
          <w:rFonts w:ascii="Times New Roman" w:eastAsia="Times New Roman" w:hAnsi="Times New Roman" w:cs="Times New Roman"/>
          <w:color w:val="000000" w:themeColor="text1"/>
          <w:sz w:val="28"/>
          <w:szCs w:val="28"/>
        </w:rPr>
        <w:lastRenderedPageBreak/>
        <w:t>самоопределение. Это стало одной из составляющих успеха большевиков в Гражданской войне.</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proofErr w:type="gramStart"/>
      <w:r w:rsidRPr="00C005F1">
        <w:rPr>
          <w:rFonts w:ascii="Times New Roman" w:eastAsia="Times New Roman" w:hAnsi="Times New Roman" w:cs="Times New Roman"/>
          <w:color w:val="000000" w:themeColor="text1"/>
          <w:sz w:val="28"/>
          <w:szCs w:val="28"/>
        </w:rPr>
        <w:t>В сентябре и декабре 1920 г. РСФСР заключила союзные договоры с Азербайджанской и Украинской Советскими Республиками, а в 1921 г. — с Белорусской, Армянской и Грузинской Республиками.</w:t>
      </w:r>
      <w:proofErr w:type="gramEnd"/>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К 1922 г. имелись все предпосылки для трансформации этого объединения в единый государственный механизм. Созданию Союза Советских Социалистических Республик (СССР) способствовал ряд факторов:</w:t>
      </w:r>
    </w:p>
    <w:p w:rsidR="00C005F1" w:rsidRPr="00C005F1" w:rsidRDefault="00C005F1" w:rsidP="00C005F1">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тесные хозяйственные связи и исторически сложившееся разделение труда между республиками;</w:t>
      </w:r>
    </w:p>
    <w:p w:rsidR="00C005F1" w:rsidRPr="00C005F1" w:rsidRDefault="00C005F1" w:rsidP="00C005F1">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желание повысить внешнюю безопасность республик;</w:t>
      </w:r>
    </w:p>
    <w:p w:rsidR="00C005F1" w:rsidRPr="00C005F1" w:rsidRDefault="00C005F1" w:rsidP="00C005F1">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тождественное государственное устройство республик при руководящей роли представителей местных большевиков.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В партийных верхах существовало несколько вариантов создания нового государства:</w:t>
      </w:r>
    </w:p>
    <w:p w:rsidR="00C005F1" w:rsidRPr="00C005F1" w:rsidRDefault="00C005F1" w:rsidP="00C005F1">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proofErr w:type="spellStart"/>
      <w:r w:rsidRPr="00C005F1">
        <w:rPr>
          <w:rFonts w:ascii="Times New Roman" w:eastAsia="Times New Roman" w:hAnsi="Times New Roman" w:cs="Times New Roman"/>
          <w:color w:val="000000" w:themeColor="text1"/>
          <w:sz w:val="28"/>
          <w:szCs w:val="28"/>
        </w:rPr>
        <w:t>автономизация</w:t>
      </w:r>
      <w:proofErr w:type="spellEnd"/>
      <w:r w:rsidRPr="00C005F1">
        <w:rPr>
          <w:rFonts w:ascii="Times New Roman" w:eastAsia="Times New Roman" w:hAnsi="Times New Roman" w:cs="Times New Roman"/>
          <w:color w:val="000000" w:themeColor="text1"/>
          <w:sz w:val="28"/>
          <w:szCs w:val="28"/>
        </w:rPr>
        <w:t xml:space="preserve"> (И. Сталин). Этот план, предложенный тогдашним наркомом по делам национальностей, предусматривал вхождение Украины, Белоруссии, закавказских республик в состав РСФСР на правах автономии. Автономия — самоуправление, право на самостоятельное решение внутренних вопросов какой-либо частью государства, гарантированное Конституцией;</w:t>
      </w:r>
    </w:p>
    <w:p w:rsidR="00C005F1" w:rsidRPr="00C005F1" w:rsidRDefault="00C005F1" w:rsidP="00C005F1">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конфедеративный (Б. Мдивани). Был предложен партийным руководством Грузии, которое считало, что республики должны сохранить атрибуты самостоятельности и независимости, выстраивая свои отношения на договорных началах;</w:t>
      </w:r>
    </w:p>
    <w:p w:rsidR="00C005F1" w:rsidRPr="00C005F1" w:rsidRDefault="00C005F1" w:rsidP="00C005F1">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lastRenderedPageBreak/>
        <w:t xml:space="preserve">федеративный (В. Ленин). Лидер большевиков был убеждён, что строительство нового государства должно осуществляться через подписание союзного договора между республиками на равноправных началах и с гарантией суверенных прав каждой из них. Проект </w:t>
      </w:r>
      <w:proofErr w:type="spellStart"/>
      <w:r w:rsidRPr="00C005F1">
        <w:rPr>
          <w:rFonts w:ascii="Times New Roman" w:eastAsia="Times New Roman" w:hAnsi="Times New Roman" w:cs="Times New Roman"/>
          <w:color w:val="000000" w:themeColor="text1"/>
          <w:sz w:val="28"/>
          <w:szCs w:val="28"/>
        </w:rPr>
        <w:t>автономизации</w:t>
      </w:r>
      <w:proofErr w:type="spellEnd"/>
      <w:r w:rsidRPr="00C005F1">
        <w:rPr>
          <w:rFonts w:ascii="Times New Roman" w:eastAsia="Times New Roman" w:hAnsi="Times New Roman" w:cs="Times New Roman"/>
          <w:color w:val="000000" w:themeColor="text1"/>
          <w:sz w:val="28"/>
          <w:szCs w:val="28"/>
        </w:rPr>
        <w:t xml:space="preserve"> он отвергал как ущемляющий права республик, а в создании конфедерации усматривал недостаточный уровень объединения.</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proofErr w:type="gramStart"/>
      <w:r w:rsidRPr="00C005F1">
        <w:rPr>
          <w:rFonts w:ascii="Times New Roman" w:eastAsia="Times New Roman" w:hAnsi="Times New Roman" w:cs="Times New Roman"/>
          <w:color w:val="000000" w:themeColor="text1"/>
          <w:sz w:val="28"/>
          <w:szCs w:val="28"/>
        </w:rPr>
        <w:t>В конце 1922 г. были проведены съезды Советов Украины, Белоруссии, Закавказья и РСФСР, где было принято решение о необходимости объединения в Союз на основе предложений В. Ленина. 29 декабря 1922 г. в Кремле состоялась конференция уполномоченных представителей от делегаций национальных республик, которая утвердила проекты Деклараций об образовании СССР и проект Союзного договора.</w:t>
      </w:r>
      <w:proofErr w:type="gramEnd"/>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На І съезде Советов СССР 30 декабря 1922 г. состоялось подписание Декларации и Договора об образовании СССР. К нему присоединились представители РСФСР, Украинской и Белорусской социалистических республик, а также Закавказской Федерации.</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Национально-государственное строительство. Создание СССР требовало активизации национально-государственного строительства. Уже в Договоре об образовании СССР происходило разграничение функций между республиканскими и центральными органами власти. Был избран состав ЦИК СССР во главе с М. </w:t>
      </w:r>
      <w:proofErr w:type="spellStart"/>
      <w:r w:rsidRPr="00C005F1">
        <w:rPr>
          <w:rFonts w:ascii="Times New Roman" w:eastAsia="Times New Roman" w:hAnsi="Times New Roman" w:cs="Times New Roman"/>
          <w:color w:val="000000" w:themeColor="text1"/>
          <w:sz w:val="28"/>
          <w:szCs w:val="28"/>
        </w:rPr>
        <w:t>Калининым</w:t>
      </w:r>
      <w:proofErr w:type="spellEnd"/>
      <w:r w:rsidRPr="00C005F1">
        <w:rPr>
          <w:rFonts w:ascii="Times New Roman" w:eastAsia="Times New Roman" w:hAnsi="Times New Roman" w:cs="Times New Roman"/>
          <w:color w:val="000000" w:themeColor="text1"/>
          <w:sz w:val="28"/>
          <w:szCs w:val="28"/>
        </w:rPr>
        <w:t xml:space="preserve"> и СНК СССР во главе с В. Лениным. В компетенции центральных союзных органов находились вопросы внешней политики и торговли, функционирования общесоюзных транспортных систем, связи, а также организация и контроль финансов и обороны. Высшим органом государственной власти стал Всесоюзный съезд Советов.</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 xml:space="preserve">Важнейшее значение в процессе национально-государственного строительства имело принятие 31 января 1924 г. Конституции </w:t>
      </w:r>
      <w:r w:rsidRPr="00C005F1">
        <w:rPr>
          <w:rFonts w:ascii="Times New Roman" w:eastAsia="Times New Roman" w:hAnsi="Times New Roman" w:cs="Times New Roman"/>
          <w:color w:val="000000" w:themeColor="text1"/>
          <w:sz w:val="28"/>
          <w:szCs w:val="28"/>
        </w:rPr>
        <w:lastRenderedPageBreak/>
        <w:t>СССР. </w:t>
      </w:r>
      <w:r w:rsidRPr="00C005F1">
        <w:rPr>
          <w:rFonts w:ascii="Times New Roman" w:eastAsia="Times New Roman" w:hAnsi="Times New Roman" w:cs="Times New Roman"/>
          <w:i/>
          <w:iCs/>
          <w:color w:val="000000" w:themeColor="text1"/>
          <w:sz w:val="28"/>
          <w:szCs w:val="28"/>
        </w:rPr>
        <w:t>Конституция</w:t>
      </w:r>
      <w:r w:rsidRPr="00C005F1">
        <w:rPr>
          <w:rFonts w:ascii="Times New Roman" w:eastAsia="Times New Roman" w:hAnsi="Times New Roman" w:cs="Times New Roman"/>
          <w:color w:val="000000" w:themeColor="text1"/>
          <w:sz w:val="28"/>
          <w:szCs w:val="28"/>
        </w:rPr>
        <w:t> — нормативно-правовой акт, обладающий высшей юридической силой в государстве. В нём закреплены основы государственной политической, экономической и правовой систем, а также определён правовой статус государства и личности, круг их прав и обязанностей.</w:t>
      </w:r>
    </w:p>
    <w:p w:rsidR="00C005F1" w:rsidRPr="00C005F1" w:rsidRDefault="00C005F1" w:rsidP="00C005F1">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C005F1">
        <w:rPr>
          <w:rFonts w:ascii="Times New Roman" w:eastAsia="Times New Roman" w:hAnsi="Times New Roman" w:cs="Times New Roman"/>
          <w:color w:val="000000" w:themeColor="text1"/>
          <w:sz w:val="28"/>
          <w:szCs w:val="28"/>
        </w:rPr>
        <w:t>Конституция закрепила разделение полномочий между общесоюзными и республиканскими органами. Высшей законодательной властью в период между проведением съездов Советов наделялся Всесоюзный центральный исполнительный комитет (ВЦИК) СССР. Он состоял из двух палат: Совета Союза и Совета национальностей. Раздел о правах и свободах граждан дублировал соответствующие положения Конституции РСФСР 1918 г.</w:t>
      </w:r>
    </w:p>
    <w:p w:rsidR="00D470C0" w:rsidRPr="00C005F1" w:rsidRDefault="00D470C0" w:rsidP="00C005F1">
      <w:pPr>
        <w:spacing w:line="360" w:lineRule="auto"/>
        <w:ind w:firstLine="709"/>
        <w:jc w:val="both"/>
        <w:rPr>
          <w:rFonts w:ascii="Times New Roman" w:hAnsi="Times New Roman" w:cs="Times New Roman"/>
          <w:color w:val="000000" w:themeColor="text1"/>
          <w:sz w:val="28"/>
          <w:szCs w:val="28"/>
        </w:rPr>
      </w:pPr>
    </w:p>
    <w:sectPr w:rsidR="00D470C0" w:rsidRPr="00C00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02CB"/>
    <w:multiLevelType w:val="multilevel"/>
    <w:tmpl w:val="6D6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30672"/>
    <w:multiLevelType w:val="multilevel"/>
    <w:tmpl w:val="FFC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E4C0C"/>
    <w:multiLevelType w:val="multilevel"/>
    <w:tmpl w:val="56E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C005F1"/>
    <w:rsid w:val="00C005F1"/>
    <w:rsid w:val="00D47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5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005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05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5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005F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05F1"/>
    <w:rPr>
      <w:rFonts w:ascii="Times New Roman" w:eastAsia="Times New Roman" w:hAnsi="Times New Roman" w:cs="Times New Roman"/>
      <w:b/>
      <w:bCs/>
      <w:sz w:val="27"/>
      <w:szCs w:val="27"/>
    </w:rPr>
  </w:style>
  <w:style w:type="paragraph" w:styleId="a3">
    <w:name w:val="Normal (Web)"/>
    <w:basedOn w:val="a"/>
    <w:uiPriority w:val="99"/>
    <w:semiHidden/>
    <w:unhideWhenUsed/>
    <w:rsid w:val="00C005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723272">
      <w:bodyDiv w:val="1"/>
      <w:marLeft w:val="0"/>
      <w:marRight w:val="0"/>
      <w:marTop w:val="0"/>
      <w:marBottom w:val="0"/>
      <w:divBdr>
        <w:top w:val="none" w:sz="0" w:space="0" w:color="auto"/>
        <w:left w:val="none" w:sz="0" w:space="0" w:color="auto"/>
        <w:bottom w:val="none" w:sz="0" w:space="0" w:color="auto"/>
        <w:right w:val="none" w:sz="0" w:space="0" w:color="auto"/>
      </w:divBdr>
      <w:divsChild>
        <w:div w:id="15169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2021-08-30T20:43:00Z</dcterms:created>
  <dcterms:modified xsi:type="dcterms:W3CDTF">2021-08-30T20:44:00Z</dcterms:modified>
</cp:coreProperties>
</file>