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46E" w:rsidRPr="00846B1C" w:rsidRDefault="0096646E" w:rsidP="00846B1C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6B1C">
        <w:rPr>
          <w:rFonts w:ascii="Times New Roman" w:hAnsi="Times New Roman" w:cs="Times New Roman"/>
          <w:b/>
          <w:sz w:val="28"/>
          <w:szCs w:val="28"/>
        </w:rPr>
        <w:t>Лекции для домашней, практической работы, внеклассного чтения.</w:t>
      </w:r>
    </w:p>
    <w:p w:rsidR="0096646E" w:rsidRPr="00846B1C" w:rsidRDefault="0096646E" w:rsidP="00846B1C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6B1C">
        <w:rPr>
          <w:rFonts w:ascii="Times New Roman" w:hAnsi="Times New Roman" w:cs="Times New Roman"/>
          <w:b/>
          <w:sz w:val="28"/>
          <w:szCs w:val="28"/>
        </w:rPr>
        <w:t>Учитель истории, обществознания: Максимова Ю.М.</w:t>
      </w:r>
    </w:p>
    <w:p w:rsidR="00846B1C" w:rsidRPr="00846B1C" w:rsidRDefault="00FD54E3" w:rsidP="00846B1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B1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46B1C" w:rsidRPr="00846B1C">
        <w:rPr>
          <w:rFonts w:ascii="Times New Roman" w:hAnsi="Times New Roman" w:cs="Times New Roman"/>
          <w:b/>
          <w:sz w:val="28"/>
          <w:szCs w:val="28"/>
        </w:rPr>
        <w:t>«Первая мировая война (1914-1918)»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Начало XX в. характеризуется обострением борьбы между странами за рынки сырья и сбыта товаров, за доминирование на международной арене. В связи с расширением экспансии Германии Россия и Великобритания в 1907 г. подписали соглашение о разделе сфер влияния в Иране, Афганистане и Тибете. Вслед за «сердечным согласием» Франции и Англии в 1904 г. русско-английское соглашение привело к формированию русско-франко-английского союза, окончательно оформившегося в 1907 г. и получившего наименование Антанта. Европа раскололась на два враждебных лагеря — Тройственный союз (Германия, Италия, Австро-Венгрия) и Антанта (Франция, Англия, Россия). Началась Первая мировая война.</w:t>
      </w:r>
    </w:p>
    <w:p w:rsidR="00846B1C" w:rsidRPr="00846B1C" w:rsidRDefault="00846B1C" w:rsidP="00846B1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Причины первой мировой войны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Обострение противоречий между индустриальными державами из-за рынков сбыта источников сырья, сфер влияния.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Борьба за передел мира между Тройственным союзом и Антантой.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Стремление развитых стран к экспансии — территориальному, военно-политическому, финансово-экономическому, социокультурному расширению.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47378" cy="3716737"/>
            <wp:effectExtent l="19050" t="0" r="5522" b="0"/>
            <wp:docPr id="1" name="Рисунок 1" descr="первая мировая война прич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ая мировая война причин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00" cy="372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1C" w:rsidRPr="00846B1C" w:rsidRDefault="00846B1C" w:rsidP="00846B1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lastRenderedPageBreak/>
        <w:t>Цели России в войне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Укрепление позиций России на Балканам в ходе оказания помощи славянским народам.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Борьба за контроль над черноморским! проливами.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Противодействие агрессии Австро-Венгрии, в отношении Сербии.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Повод к войне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28 июня 1914 г. совершено убийство наследника австро-венгерского престола эре-герцога Франца Фердинанда в Сараево боснийским гимназистом Гаврилой Принципом сербом по национальности.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pict>
          <v:rect id="_x0000_i1025" style="width:766.7pt;height:.9pt" o:hrpct="0" o:hralign="center" o:hrstd="t" o:hr="t" fillcolor="#a0a0a0" stroked="f"/>
        </w:pict>
      </w:r>
    </w:p>
    <w:p w:rsid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Первая мировая война.</w:t>
      </w:r>
      <w:r w:rsidRPr="00846B1C">
        <w:rPr>
          <w:rFonts w:ascii="Times New Roman" w:hAnsi="Times New Roman" w:cs="Times New Roman"/>
          <w:sz w:val="28"/>
          <w:szCs w:val="28"/>
        </w:rPr>
        <w:br/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ОСНОВНЫЕ СОБЫТИЯ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9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42"/>
        <w:gridCol w:w="8505"/>
      </w:tblGrid>
      <w:tr w:rsidR="00846B1C" w:rsidRPr="00846B1C" w:rsidTr="00846B1C">
        <w:tc>
          <w:tcPr>
            <w:tcW w:w="9447" w:type="dxa"/>
            <w:gridSpan w:val="2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1914 год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23 июля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Австро-Венгрия при поддержке Германии обвинила Сербию в произошедшем убийстве и выдвинула ей ультиматум.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28 июля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Австро-Венгрия заявила о невыполнении ультиматума и объявила Сербии войну.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30—31 июля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В России началась мобилизация.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1 августа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Германия в ответ на начавшуюся мобилизацию объявила войну России.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3 августа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Германия объявила войну Франции.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4 август</w:t>
            </w:r>
            <w:r w:rsidRPr="00846B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войну вступила Англия.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августа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Австро-Венгрия объявила войну России.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Проведён ряд боевых операций, захват Львова русскими войсками, разгром 2-й русской армии.</w:t>
            </w:r>
          </w:p>
        </w:tc>
      </w:tr>
      <w:tr w:rsidR="00846B1C" w:rsidRPr="00846B1C" w:rsidTr="00846B1C">
        <w:tc>
          <w:tcPr>
            <w:tcW w:w="9447" w:type="dxa"/>
            <w:gridSpan w:val="2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Итоги: 1) сорван стратегический план Германии — молниеносный и поочередный разгром Франции и России, 2) ни одна из сторон не добилась решающих успехов.</w:t>
            </w:r>
          </w:p>
        </w:tc>
      </w:tr>
      <w:tr w:rsidR="00846B1C" w:rsidRPr="00846B1C" w:rsidTr="00846B1C">
        <w:tc>
          <w:tcPr>
            <w:tcW w:w="9447" w:type="dxa"/>
            <w:gridSpan w:val="2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1915 год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Основные боевые действия перенесены на Восточный фронт, цель — разгром русских войск.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Весна — лето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Осуществлён прорыв германских войск: русские войска были вытеснены из Галиции, Польши, части Прибалтики, Украины и Белоруссии.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Николай II принял на себя роль главнокомандующего.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К концу года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Война на всех фронтах приняла позиционный характер, что было крайне невыгодно Германии. Немецкое командование решило вновь перенести свои усилия на Западный фронт, осуществив прорыв в районе французской крепости Верден.</w:t>
            </w:r>
          </w:p>
        </w:tc>
      </w:tr>
      <w:tr w:rsidR="00846B1C" w:rsidRPr="00846B1C" w:rsidTr="00846B1C">
        <w:tc>
          <w:tcPr>
            <w:tcW w:w="9447" w:type="dxa"/>
            <w:gridSpan w:val="2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Итоги: 1) сорван стратегический план Германии — вывести Россию из войны, 2) борьба приобрела позиционный характер на всех фронтах.</w:t>
            </w:r>
          </w:p>
        </w:tc>
      </w:tr>
      <w:tr w:rsidR="00846B1C" w:rsidRPr="00846B1C" w:rsidTr="00846B1C">
        <w:tc>
          <w:tcPr>
            <w:tcW w:w="9447" w:type="dxa"/>
            <w:gridSpan w:val="2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1916 год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13—16 февра</w:t>
            </w:r>
            <w:r w:rsidRPr="00846B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ля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Русские войска заняли Эрзурум.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18—30 марта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Проведена Нарочанская операция — наступление российских войск, не имевшее боевого успеха, но облегчившее положение союзников под Верденом.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22 мая — 7 сентября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В ходе Брусиловского прорыва русских войск на Юго-Западном фронте армии Австро-Венгрии и Германии потерпели поражение.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Германия потеряла стратегическую инициативу.</w:t>
            </w:r>
          </w:p>
        </w:tc>
      </w:tr>
      <w:tr w:rsidR="00846B1C" w:rsidRPr="00846B1C" w:rsidTr="00846B1C">
        <w:tc>
          <w:tcPr>
            <w:tcW w:w="9447" w:type="dxa"/>
            <w:gridSpan w:val="2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Итоги: 1) наступление русских войск спасло французскую крепость Верден, 2) Германия утратила стратегическую инициативу, 3) Румыния выступила на стороне Антанты.</w:t>
            </w:r>
          </w:p>
        </w:tc>
      </w:tr>
      <w:tr w:rsidR="00846B1C" w:rsidRPr="00846B1C" w:rsidTr="00846B1C">
        <w:tc>
          <w:tcPr>
            <w:tcW w:w="9447" w:type="dxa"/>
            <w:gridSpan w:val="2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1917—1918 гг.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Зима 1917 г.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Проведены Митавская и Трапезундская операции.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18 апреля 1917 г.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Опубликована нота министра иностранных дел Временного правительства России П. Н. Милюкова о верности России союзным обязательствам. Документ адресован правительствам стран Антанты.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7 ноября 1917 г.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Октябрьская революция в России. Пришедшие к власти большевики немедленно приняли Декрет о мире.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15 декабря 1917 г.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Советская Россия подписала сепаратное перемирие с Германией и Турцией.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 февраля 1918 г.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Наступление австро-германских войск по всему Восточному фронту после отказа наркома иностранных дел советского правительства Л. Д. Троцкого согласиться на ультиматум немцев.</w:t>
            </w:r>
          </w:p>
        </w:tc>
      </w:tr>
      <w:tr w:rsidR="00846B1C" w:rsidRPr="00846B1C" w:rsidTr="00846B1C">
        <w:tc>
          <w:tcPr>
            <w:tcW w:w="942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3 марта 1918 г.</w:t>
            </w:r>
          </w:p>
        </w:tc>
        <w:tc>
          <w:tcPr>
            <w:tcW w:w="8505" w:type="dxa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Заключён Брестский мир между Советской Россией и центрально-европейскими державами (Германией, Австро-Венгрией), Турцией.</w:t>
            </w:r>
          </w:p>
        </w:tc>
      </w:tr>
      <w:tr w:rsidR="00846B1C" w:rsidRPr="00846B1C" w:rsidTr="00846B1C">
        <w:tc>
          <w:tcPr>
            <w:tcW w:w="9447" w:type="dxa"/>
            <w:gridSpan w:val="2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  <w:hideMark/>
          </w:tcPr>
          <w:p w:rsidR="00846B1C" w:rsidRPr="00846B1C" w:rsidRDefault="00846B1C" w:rsidP="00846B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B1C">
              <w:rPr>
                <w:rFonts w:ascii="Times New Roman" w:hAnsi="Times New Roman" w:cs="Times New Roman"/>
                <w:sz w:val="28"/>
                <w:szCs w:val="28"/>
              </w:rPr>
              <w:t>Итоги: 1) русская армия полностью деморализована, народ требует мира, 2) 20 ноября (3 декабря) 1917 г. взявшие власть большевики начали переговоры о мире, а 3 марта 1918 года был подписан Брестский мир.</w:t>
            </w:r>
          </w:p>
        </w:tc>
      </w:tr>
    </w:tbl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221951" cy="4664597"/>
            <wp:effectExtent l="19050" t="0" r="7399" b="0"/>
            <wp:docPr id="3" name="Рисунок 3" descr="1 мировая. Карта 1914 г. Западный фр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мировая. Карта 1914 г. Западный фрон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82" cy="466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1C" w:rsidRPr="00846B1C" w:rsidRDefault="00846B1C" w:rsidP="00846B1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Итоги войны для России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Российская империя потеряла Польшу, Финляндию, Прибалтику, Украину и часть Белоруссии (территории отходили Германии, некоторые из них были формально провозглашены независимыми).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lastRenderedPageBreak/>
        <w:t>Россия уступала Турции Карс, Ардаган, Батум.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Германии выплачивалось 6 млрд марок контрибуции.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15662" cy="10313043"/>
            <wp:effectExtent l="19050" t="0" r="8738" b="0"/>
            <wp:docPr id="5" name="Рисунок 5" descr="Первая мировая война. Участие России. Фро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ая мировая война. Участие России. Фронт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81" cy="1031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1C" w:rsidRPr="00846B1C" w:rsidRDefault="00846B1C" w:rsidP="00846B1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lastRenderedPageBreak/>
        <w:t>Первая мировая война. Участие России. Фронты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Влияние войны на российское общество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В начале военных действий страну захватила волна патриотизма. Но после первых поражений русской армии значительная часть общества осознала бесперспективность войны для России.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Первая мировая война сильно осложнила жизнь людей. Ориентация промышленности на военные заказы привела к нехватке товаров потребления, что вызвало значительный рост цен на них. Кроме того, загруженность железных дорог военными перевозками вела к перебоям в поставках продуктов в крупные города.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К 1916 г. вновь набрало силу забастовочное движение, причём наряду с экономическими требованиями звучат и политические. Из-за тяжёлого экономического положения крестьяне не хотели продавать продукцию сельского хозяйства, предпочитая дождаться лучших времён. К концу 1916 г. в 31 губернии правительство было вынуждено ввести продразвёрстку — принудительную сдачу хлеба по твёрдым ценам.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Волнения в тылу привели и к падению дисциплины на фронте. Огромные и часто неоправданные потери негативным образом влияли на моральный дух армии и общественное мнение по поводу войны. Потери на фронте и нестабильность в экономике также привели к снижению авторитета императорской власти. Доходило до открытой критики действий Николая II со стороны различных партий. Шквал недовольства вызывала фигура Г. Распутина, который был близок к семье императора и, пользуясь своим влиянием на императрицу, вмешивался в дела, касающиеся управления государством. В России постепенно нарастал революционный кризис.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72494" cy="8449519"/>
            <wp:effectExtent l="19050" t="0" r="4406" b="0"/>
            <wp:docPr id="7" name="Рисунок 7" descr="внутренние проблемы в годы 1 миров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нутренние проблемы в годы 1 мировой вой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78" cy="845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pict>
          <v:rect id="_x0000_i1026" style="width:766.7pt;height:.9pt" o:hrpct="0" o:hralign="center" o:hrstd="t" o:hr="t" fillcolor="#a0a0a0" stroked="f"/>
        </w:pic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Карты 1-й Мировой войны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846B1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drawing>
            <wp:inline distT="0" distB="0" distL="0" distR="0">
              <wp:extent cx="5324354" cy="5294325"/>
              <wp:effectExtent l="19050" t="0" r="0" b="0"/>
              <wp:docPr id="9" name="Рисунок 9" descr="Первая мировая война. Карта 1914-1915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Первая мировая война. Карта 1914-1915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26487" cy="52964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846B1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lastRenderedPageBreak/>
          <w:drawing>
            <wp:inline distT="0" distB="0" distL="0" distR="0">
              <wp:extent cx="4560425" cy="4534704"/>
              <wp:effectExtent l="19050" t="0" r="0" b="0"/>
              <wp:docPr id="10" name="Рисунок 10" descr="Первая мировая война. Карта 1914-1915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Первая мировая война. Карта 1914-1915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2448" cy="45367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846B1C" w:rsidRPr="00846B1C" w:rsidRDefault="00846B1C" w:rsidP="00846B1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6B1C">
        <w:rPr>
          <w:rFonts w:ascii="Times New Roman" w:hAnsi="Times New Roman" w:cs="Times New Roman"/>
          <w:sz w:val="28"/>
          <w:szCs w:val="28"/>
        </w:rPr>
        <w:t>Первая мировая война. Карта 1914-1915 гг. (нажмите, чтобы увеличить картинку)</w:t>
      </w: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6B1C" w:rsidRPr="00846B1C" w:rsidRDefault="00846B1C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846B1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drawing>
            <wp:inline distT="0" distB="0" distL="0" distR="0">
              <wp:extent cx="5724388" cy="5692103"/>
              <wp:effectExtent l="19050" t="0" r="0" b="0"/>
              <wp:docPr id="12" name="Рисунок 12" descr="Первая мировая война. Карта 1916-1918 гг.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Первая мировая война. Карта 1916-1918 гг.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507" cy="5693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846B1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lastRenderedPageBreak/>
          <w:drawing>
            <wp:inline distT="0" distB="0" distL="0" distR="0">
              <wp:extent cx="5567423" cy="5536023"/>
              <wp:effectExtent l="19050" t="0" r="0" b="0"/>
              <wp:docPr id="13" name="Рисунок 13" descr="Первая мировая война. Карта 1916-1918 гг.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Первая мировая война. Карта 1916-1918 гг.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69911" cy="553849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FD54E3" w:rsidRPr="00846B1C" w:rsidRDefault="00FD54E3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CFE" w:rsidRPr="00846B1C" w:rsidRDefault="00AC2CFE" w:rsidP="00846B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C2CFE" w:rsidRPr="00846B1C" w:rsidSect="00C12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6123F"/>
    <w:multiLevelType w:val="multilevel"/>
    <w:tmpl w:val="F5D6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1B414C6"/>
    <w:multiLevelType w:val="multilevel"/>
    <w:tmpl w:val="3A64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9A52E4F"/>
    <w:multiLevelType w:val="multilevel"/>
    <w:tmpl w:val="7D9AF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>
    <w:useFELayout/>
  </w:compat>
  <w:rsids>
    <w:rsidRoot w:val="00FD54E3"/>
    <w:rsid w:val="00104CD6"/>
    <w:rsid w:val="002914F3"/>
    <w:rsid w:val="00613C20"/>
    <w:rsid w:val="00846B1C"/>
    <w:rsid w:val="0096646E"/>
    <w:rsid w:val="00AC2CFE"/>
    <w:rsid w:val="00C12B57"/>
    <w:rsid w:val="00FD5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B57"/>
  </w:style>
  <w:style w:type="paragraph" w:styleId="2">
    <w:name w:val="heading 2"/>
    <w:basedOn w:val="a"/>
    <w:link w:val="20"/>
    <w:uiPriority w:val="9"/>
    <w:qFormat/>
    <w:rsid w:val="00FD54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D54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B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54E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D54E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D5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D54E3"/>
    <w:rPr>
      <w:i/>
      <w:iCs/>
    </w:rPr>
  </w:style>
  <w:style w:type="character" w:styleId="a5">
    <w:name w:val="Strong"/>
    <w:basedOn w:val="a0"/>
    <w:uiPriority w:val="22"/>
    <w:qFormat/>
    <w:rsid w:val="00FD54E3"/>
    <w:rPr>
      <w:b/>
      <w:bCs/>
    </w:rPr>
  </w:style>
  <w:style w:type="character" w:styleId="a6">
    <w:name w:val="Hyperlink"/>
    <w:basedOn w:val="a0"/>
    <w:uiPriority w:val="99"/>
    <w:unhideWhenUsed/>
    <w:rsid w:val="00FD54E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D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54E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46B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wp-caption-text">
    <w:name w:val="wp-caption-text"/>
    <w:basedOn w:val="a"/>
    <w:rsid w:val="008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95120">
          <w:marLeft w:val="0"/>
          <w:marRight w:val="0"/>
          <w:marTop w:val="0"/>
          <w:marBottom w:val="365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</w:div>
        <w:div w:id="741216264">
          <w:marLeft w:val="0"/>
          <w:marRight w:val="0"/>
          <w:marTop w:val="0"/>
          <w:marBottom w:val="365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  <w:divsChild>
            <w:div w:id="18517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39591">
          <w:marLeft w:val="0"/>
          <w:marRight w:val="0"/>
          <w:marTop w:val="0"/>
          <w:marBottom w:val="365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  <w:divsChild>
            <w:div w:id="799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uchitel.pro/wp-content/uploads/2018/08/1ww_1916-1918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uchitel.pro/wp-content/uploads/2018/08/1ww_1914-1915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1000</Words>
  <Characters>5700</Characters>
  <Application>Microsoft Office Word</Application>
  <DocSecurity>0</DocSecurity>
  <Lines>47</Lines>
  <Paragraphs>13</Paragraphs>
  <ScaleCrop>false</ScaleCrop>
  <Company/>
  <LinksUpToDate>false</LinksUpToDate>
  <CharactersWithSpaces>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2021-09-01T14:38:00Z</dcterms:created>
  <dcterms:modified xsi:type="dcterms:W3CDTF">2021-09-01T18:06:00Z</dcterms:modified>
</cp:coreProperties>
</file>