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1A" w:rsidRPr="005D4A1A" w:rsidRDefault="005D4A1A" w:rsidP="005D4A1A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4A1A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5D4A1A" w:rsidRPr="005D4A1A" w:rsidRDefault="005D4A1A" w:rsidP="005D4A1A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4A1A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A1A" w:rsidRPr="005D4A1A" w:rsidRDefault="005D4A1A" w:rsidP="005D4A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1A">
        <w:rPr>
          <w:rFonts w:ascii="Times New Roman" w:hAnsi="Times New Roman" w:cs="Times New Roman"/>
          <w:b/>
          <w:sz w:val="28"/>
          <w:szCs w:val="28"/>
        </w:rPr>
        <w:t>Предпосылки падения крепостного права. Революционная ситуация в 1859–1861 гг. Отмена крепостного права в России.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A1A">
        <w:rPr>
          <w:rFonts w:ascii="Times New Roman" w:hAnsi="Times New Roman" w:cs="Times New Roman"/>
          <w:i/>
          <w:sz w:val="28"/>
          <w:szCs w:val="28"/>
        </w:rPr>
        <w:t>Предпосылки отмены крепостного права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>В 1861 г. произошло важнейшее историческое событие – отмена крепостного права, просуществовавшего как система более двух столетий. Этот год стал началом целой полосы разнообразных преобразований. Сложен вопрос о причинах и предпосылках этих реформ.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>В советской историографии причиной считали в первую очередь кризис феодально-крепостнической системы. Раньше считалось, что существовала экономическая несостоятельность феодально-крепостнической системы, тупик и застой в хозяйственном развитии. Сейчас некоторые (например, Литвак) отмечают роль внешнего фактора (конкуренция американского хлеба).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 xml:space="preserve">Большое внимание марксистские авторы отводили также "революционной ситуации". В.И. Ленин: "реформа – побочный результат не свершившейся крестьянской революции". Сложно определить реальную роль этого фактора. Действительно, усиление недовольства крестьян, различные формы протеста. Ряд выступлений уже в ходе самой реформы (например, в селах Бездна и </w:t>
      </w:r>
      <w:proofErr w:type="spellStart"/>
      <w:r w:rsidRPr="005D4A1A">
        <w:rPr>
          <w:rFonts w:ascii="Times New Roman" w:hAnsi="Times New Roman" w:cs="Times New Roman"/>
          <w:sz w:val="28"/>
          <w:szCs w:val="28"/>
        </w:rPr>
        <w:t>Кандеевка</w:t>
      </w:r>
      <w:proofErr w:type="spellEnd"/>
      <w:r w:rsidRPr="005D4A1A">
        <w:rPr>
          <w:rFonts w:ascii="Times New Roman" w:hAnsi="Times New Roman" w:cs="Times New Roman"/>
          <w:sz w:val="28"/>
          <w:szCs w:val="28"/>
        </w:rPr>
        <w:t>). Но в целом была пассивность и неорганизованность крестьян. Скорее можно говорить о косвенном влиянии крестьянского недовольства на действия "верхов" ("тень Пугачева").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 xml:space="preserve">В условиях самодержавия реформы осуществлялись сверху и здесь относительная независимость политической надстройки (в том числе преодоление сопротивления крепостников) сыграла позитивную роль. </w:t>
      </w:r>
      <w:r w:rsidRPr="005D4A1A">
        <w:rPr>
          <w:rFonts w:ascii="Times New Roman" w:hAnsi="Times New Roman" w:cs="Times New Roman"/>
          <w:sz w:val="28"/>
          <w:szCs w:val="28"/>
        </w:rPr>
        <w:lastRenderedPageBreak/>
        <w:t>Немаловажная предпосылка для этого – изменение социально-психологического состояния общества и "верхов" (облик нового царя), широкое распространение либеральных настроений, в том числе как результат воздействия гуманистической русской культуры (Александр II – воспитанник Жуковского; как повлияли на него "Записки охотника").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A1A">
        <w:rPr>
          <w:rFonts w:ascii="Times New Roman" w:hAnsi="Times New Roman" w:cs="Times New Roman"/>
          <w:i/>
          <w:sz w:val="28"/>
          <w:szCs w:val="28"/>
        </w:rPr>
        <w:t>Подготовка реформы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 xml:space="preserve">С середины 50-х гг. начинается "оттепель", обсуждение путей отмены крепостного права, начало идейного размежевания. Либеральная концепция – знаменитая записка </w:t>
      </w:r>
      <w:proofErr w:type="spellStart"/>
      <w:r w:rsidRPr="005D4A1A">
        <w:rPr>
          <w:rFonts w:ascii="Times New Roman" w:hAnsi="Times New Roman" w:cs="Times New Roman"/>
          <w:sz w:val="28"/>
          <w:szCs w:val="28"/>
        </w:rPr>
        <w:t>Кавелина</w:t>
      </w:r>
      <w:proofErr w:type="spellEnd"/>
      <w:r w:rsidRPr="005D4A1A">
        <w:rPr>
          <w:rFonts w:ascii="Times New Roman" w:hAnsi="Times New Roman" w:cs="Times New Roman"/>
          <w:sz w:val="28"/>
          <w:szCs w:val="28"/>
        </w:rPr>
        <w:t xml:space="preserve"> (учет интересов и крестьян и помещиков). К этому близок "Колокол" Герцена. Чернышевский и Добролюбов в "Современнике" – только интересы крестьян.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>Инициатива Александра II (выступление в 1856 г. перед предводителями дворянства). В 1857 г. – Негласный комитет, затем создание губернских дворянских комитетов и Главного комитета для гласного обсуждения и подготовки проектов. Для конкретной подготовки проекта созданы Редакционные комиссии под председательством Ростовцева. Большая роль замминистра внутренних дел Д.А. Милютина и славянофила Самарина. Идет резкая борьба между различными группами помещиков (из нечерноземных губерний – за освобождение с землей, но с большим выкупом). Усиление давления крепостников, на последнем заседании Главного комитета, спасло только прямое вмешательство царя.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>Александр II 19 февраля 1861 г. подписал «Положение о крестьянах, вышедших из крепостной зависимости», Манифест был прочитан в церквах 5 марта.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A1A">
        <w:rPr>
          <w:rFonts w:ascii="Times New Roman" w:hAnsi="Times New Roman" w:cs="Times New Roman"/>
          <w:i/>
          <w:sz w:val="28"/>
          <w:szCs w:val="28"/>
        </w:rPr>
        <w:t>Основные положения реформы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 xml:space="preserve">Личное освобождение крестьян: отныне они не крепостные, а "свободные сельские обыватели". Система крестьянского самоуправления представляло собой сельское общество (сельский сход, староста), несколько </w:t>
      </w:r>
      <w:r w:rsidRPr="005D4A1A">
        <w:rPr>
          <w:rFonts w:ascii="Times New Roman" w:hAnsi="Times New Roman" w:cs="Times New Roman"/>
          <w:sz w:val="28"/>
          <w:szCs w:val="28"/>
        </w:rPr>
        <w:lastRenderedPageBreak/>
        <w:t>обществ – волость во главе с выборным волостным старшиной. Деятельность крестьянского самоуправления и отношения крестьян с помещиками контролировались мировым посредником (назначались Сенатом, они были независимы от местной власти, многие – прогрессивны, например Толстой).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>Вся земля, в том числе крестьянские наделы признавалась собственностью помещиков. За пользование крестьяне продолжали исполнять барщину и оброк. Это было положение "</w:t>
      </w:r>
      <w:proofErr w:type="spellStart"/>
      <w:r w:rsidRPr="005D4A1A">
        <w:rPr>
          <w:rFonts w:ascii="Times New Roman" w:hAnsi="Times New Roman" w:cs="Times New Roman"/>
          <w:sz w:val="28"/>
          <w:szCs w:val="28"/>
        </w:rPr>
        <w:t>временнообязанных</w:t>
      </w:r>
      <w:proofErr w:type="spellEnd"/>
      <w:r w:rsidRPr="005D4A1A">
        <w:rPr>
          <w:rFonts w:ascii="Times New Roman" w:hAnsi="Times New Roman" w:cs="Times New Roman"/>
          <w:sz w:val="28"/>
          <w:szCs w:val="28"/>
        </w:rPr>
        <w:t>". Размеры наделов и повинностей по соглашению между крестьянами и помещиками отражались в "уставных грамотах". В нечерноземных губерниях остались прежние наделы, в черноземных – сократились ("отрезки").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D4A1A">
        <w:rPr>
          <w:rFonts w:ascii="Times New Roman" w:hAnsi="Times New Roman" w:cs="Times New Roman"/>
          <w:sz w:val="28"/>
          <w:szCs w:val="28"/>
        </w:rPr>
        <w:t>Временнообязанное</w:t>
      </w:r>
      <w:proofErr w:type="spellEnd"/>
      <w:r w:rsidRPr="005D4A1A">
        <w:rPr>
          <w:rFonts w:ascii="Times New Roman" w:hAnsi="Times New Roman" w:cs="Times New Roman"/>
          <w:sz w:val="28"/>
          <w:szCs w:val="28"/>
        </w:rPr>
        <w:t>" состояние прекращалось после заключения выкупной сделки. Сразу необходимо было выплатить 1/5 суммы. Остальное выплачивало государство, а крестьяне возвращали ему с процентами в течение 49 лет.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 xml:space="preserve">Чтобы удержать крестьян на месте на таких условиях, необходимо было ограничение личной свободы крестьян. Крестьянин не мог отказаться от надела и покинуть навсегда деревню без согласия сельского схода (то есть, </w:t>
      </w:r>
      <w:proofErr w:type="gramStart"/>
      <w:r w:rsidRPr="005D4A1A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5D4A1A">
        <w:rPr>
          <w:rFonts w:ascii="Times New Roman" w:hAnsi="Times New Roman" w:cs="Times New Roman"/>
          <w:sz w:val="28"/>
          <w:szCs w:val="28"/>
        </w:rPr>
        <w:t xml:space="preserve"> прикрепление к на делу), принцип круговой поруки.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A1A">
        <w:rPr>
          <w:rFonts w:ascii="Times New Roman" w:hAnsi="Times New Roman" w:cs="Times New Roman"/>
          <w:i/>
          <w:sz w:val="28"/>
          <w:szCs w:val="28"/>
        </w:rPr>
        <w:t>Значение реформы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>Последствия реформы были противоречивы:</w:t>
      </w:r>
    </w:p>
    <w:p w:rsidR="005D4A1A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>Позитивными последствиями является то, что появилось больше простора для развития капитализма (главное – личная свобода). Реформа стала важным шагом в ходе "догоняющей модернизации" России.</w:t>
      </w:r>
    </w:p>
    <w:p w:rsidR="00AA4027" w:rsidRPr="005D4A1A" w:rsidRDefault="005D4A1A" w:rsidP="005D4A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A">
        <w:rPr>
          <w:rFonts w:ascii="Times New Roman" w:hAnsi="Times New Roman" w:cs="Times New Roman"/>
          <w:sz w:val="28"/>
          <w:szCs w:val="28"/>
        </w:rPr>
        <w:t xml:space="preserve">Негативные последствия – не решены важнейшие проблемы и созданы новые болевые точки ("отрезки" и выкупные платежи лишали деревню средств, необходимых для подъема хозяйства). Крестьянство чувствовало </w:t>
      </w:r>
      <w:r w:rsidRPr="005D4A1A">
        <w:rPr>
          <w:rFonts w:ascii="Times New Roman" w:hAnsi="Times New Roman" w:cs="Times New Roman"/>
          <w:sz w:val="28"/>
          <w:szCs w:val="28"/>
        </w:rPr>
        <w:lastRenderedPageBreak/>
        <w:t xml:space="preserve">себя обманутым, у него накапливались отчаяние и злоба, что послужило причиной взрыва </w:t>
      </w:r>
      <w:proofErr w:type="gramStart"/>
      <w:r w:rsidRPr="005D4A1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5D4A1A">
        <w:rPr>
          <w:rFonts w:ascii="Times New Roman" w:hAnsi="Times New Roman" w:cs="Times New Roman"/>
          <w:sz w:val="28"/>
          <w:szCs w:val="28"/>
        </w:rPr>
        <w:t xml:space="preserve"> XX в. Прав Ленин: "1861 г. породил 1905 г."</w:t>
      </w:r>
    </w:p>
    <w:sectPr w:rsidR="00AA4027" w:rsidRPr="005D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D4A1A"/>
    <w:rsid w:val="005D4A1A"/>
    <w:rsid w:val="00AA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2021-08-30T19:42:00Z</dcterms:created>
  <dcterms:modified xsi:type="dcterms:W3CDTF">2021-08-30T19:43:00Z</dcterms:modified>
</cp:coreProperties>
</file>